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48A1" w14:textId="77777777" w:rsidR="00B47C52" w:rsidRPr="00B47C52" w:rsidRDefault="00B47C52" w:rsidP="00B47C52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7C52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Załącznik nr 1 </w:t>
      </w:r>
    </w:p>
    <w:p w14:paraId="47DFD199" w14:textId="55C9FFB9" w:rsidR="00B47C52" w:rsidRPr="00B47C52" w:rsidRDefault="00B47C52" w:rsidP="00B47C52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7C52">
        <w:rPr>
          <w:rFonts w:ascii="Times New Roman" w:hAnsi="Times New Roman" w:cs="Times New Roman"/>
          <w:i/>
          <w:iCs/>
          <w:sz w:val="18"/>
          <w:szCs w:val="18"/>
        </w:rPr>
        <w:t>do zapytania ofertowego</w:t>
      </w:r>
    </w:p>
    <w:p w14:paraId="77AC023C" w14:textId="77777777" w:rsidR="00B47C52" w:rsidRDefault="00B47C52" w:rsidP="00B47C52">
      <w:pPr>
        <w:jc w:val="center"/>
      </w:pPr>
    </w:p>
    <w:p w14:paraId="50FBE6C0" w14:textId="59311244" w:rsidR="00CF50FD" w:rsidRPr="00E705A8" w:rsidRDefault="00B47C52" w:rsidP="00B47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5A8">
        <w:rPr>
          <w:rFonts w:ascii="Times New Roman" w:hAnsi="Times New Roman" w:cs="Times New Roman"/>
          <w:sz w:val="24"/>
          <w:szCs w:val="24"/>
        </w:rPr>
        <w:t>Szczegółowy opis przedmiotu zamówienia na „Dostawę fabrycznie nowego samochodu osobowego, wielozadaniowego typu SUV na potrzeby Starostwa Powiatowego w Grudziądzu”.</w:t>
      </w:r>
    </w:p>
    <w:p w14:paraId="4A96AE2B" w14:textId="7406DF3B" w:rsidR="00E705A8" w:rsidRDefault="00E705A8" w:rsidP="00E705A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705A8">
        <w:rPr>
          <w:rFonts w:ascii="Times New Roman" w:hAnsi="Times New Roman" w:cs="Times New Roman"/>
          <w:spacing w:val="-2"/>
          <w:sz w:val="24"/>
          <w:szCs w:val="24"/>
        </w:rPr>
        <w:t>Przedmiotem zamówienia jest d</w:t>
      </w:r>
      <w:r>
        <w:rPr>
          <w:rFonts w:ascii="Times New Roman" w:hAnsi="Times New Roman" w:cs="Times New Roman"/>
          <w:spacing w:val="-2"/>
          <w:sz w:val="24"/>
          <w:szCs w:val="24"/>
        </w:rPr>
        <w:t>ostawa do siedziby zamawiającego</w:t>
      </w:r>
      <w:r w:rsidRPr="00E705A8">
        <w:rPr>
          <w:rFonts w:ascii="Times New Roman" w:hAnsi="Times New Roman" w:cs="Times New Roman"/>
          <w:spacing w:val="-2"/>
          <w:sz w:val="24"/>
          <w:szCs w:val="24"/>
        </w:rPr>
        <w:t xml:space="preserve"> fabrycznie nowego samochodu osobowego, wielozadaniowego, typu SUV, rok produkcji 2022. </w:t>
      </w:r>
    </w:p>
    <w:p w14:paraId="46AED77D" w14:textId="4B9A97F1" w:rsidR="00E705A8" w:rsidRDefault="00E705A8" w:rsidP="00E705A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 opisu przedmiotu zamówienia przyjęto klasyfikację ze Wspólnego Słownika Zamówień CPV 3410000-1.</w:t>
      </w:r>
    </w:p>
    <w:p w14:paraId="177BCFF3" w14:textId="77777777" w:rsidR="00C66BCB" w:rsidRDefault="00C66BCB" w:rsidP="00C66BC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 Nadwozie:</w:t>
      </w:r>
    </w:p>
    <w:p w14:paraId="04C3E221" w14:textId="5FAF8C39" w:rsidR="00C66BCB" w:rsidRDefault="00C66BCB" w:rsidP="00C66BCB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Kolor nadwozia: srebrny – odcienie od srebrnego po ciemny grafit (uzgodniony z Zamawiającymi);</w:t>
      </w:r>
    </w:p>
    <w:p w14:paraId="15EEA105" w14:textId="6FBED9A6" w:rsidR="00C66BCB" w:rsidRDefault="00C66BCB" w:rsidP="00E313CD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co najmniej 5 – osobowy, pięciodrzwiowy, suv</w:t>
      </w:r>
      <w:r w:rsidR="00E313C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7B0B669" w14:textId="63ACA2A7" w:rsidR="00410BBA" w:rsidRDefault="00410BBA" w:rsidP="007D2E3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 Wymiary:</w:t>
      </w:r>
    </w:p>
    <w:p w14:paraId="70E8BF99" w14:textId="35C296DD" w:rsidR="00410BBA" w:rsidRDefault="00410BBA" w:rsidP="000207C4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D2E3B">
        <w:rPr>
          <w:rFonts w:ascii="Times New Roman" w:hAnsi="Times New Roman" w:cs="Times New Roman"/>
          <w:spacing w:val="-2"/>
          <w:sz w:val="24"/>
          <w:szCs w:val="24"/>
        </w:rPr>
        <w:t xml:space="preserve">pojemność bagażnika </w:t>
      </w:r>
      <w:r w:rsidR="007D2E3B" w:rsidRPr="000B29FE">
        <w:rPr>
          <w:rFonts w:ascii="Times New Roman" w:hAnsi="Times New Roman" w:cs="Times New Roman"/>
          <w:spacing w:val="-2"/>
          <w:sz w:val="24"/>
          <w:szCs w:val="24"/>
        </w:rPr>
        <w:t>co najmniej 5</w:t>
      </w:r>
      <w:r w:rsidR="00427807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7D2E3B" w:rsidRPr="000B29FE">
        <w:rPr>
          <w:rFonts w:ascii="Times New Roman" w:hAnsi="Times New Roman" w:cs="Times New Roman"/>
          <w:spacing w:val="-2"/>
          <w:sz w:val="24"/>
          <w:szCs w:val="24"/>
        </w:rPr>
        <w:t>0 L</w:t>
      </w:r>
      <w:r w:rsidR="000207C4" w:rsidRPr="000B29FE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776AE416" w14:textId="2AB4F5DA" w:rsidR="000207C4" w:rsidRDefault="000207C4" w:rsidP="000207C4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długość nadwozia powyżej 4500 mm,</w:t>
      </w:r>
    </w:p>
    <w:p w14:paraId="39EC0885" w14:textId="344ECD8C" w:rsidR="000207C4" w:rsidRDefault="000207C4" w:rsidP="00FE2D2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wysokość całkowita powyżej 1600 mm</w:t>
      </w:r>
      <w:r w:rsidR="00FE2D25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4E3042E8" w14:textId="6C200001" w:rsidR="00FE2D25" w:rsidRDefault="00FE2D25" w:rsidP="00FE2D2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szerokość nadwozia powyżej 1800 mm bez lusterek bocznych.</w:t>
      </w:r>
    </w:p>
    <w:p w14:paraId="22AD06CC" w14:textId="77777777" w:rsidR="00FE2D25" w:rsidRDefault="00FE2D25" w:rsidP="00FE2D2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87BB6C" w14:textId="0D0A507A" w:rsidR="00C66BCB" w:rsidRDefault="00410BBA" w:rsidP="00FE2D2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C66BC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E705A8">
        <w:rPr>
          <w:rFonts w:ascii="Times New Roman" w:hAnsi="Times New Roman" w:cs="Times New Roman"/>
          <w:spacing w:val="-2"/>
          <w:sz w:val="24"/>
          <w:szCs w:val="24"/>
        </w:rPr>
        <w:t>Parametry techniczne samochodu</w:t>
      </w:r>
      <w:r w:rsidR="00C66BC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D68F910" w14:textId="00B98BC3" w:rsidR="00C66BCB" w:rsidRPr="00410BBA" w:rsidRDefault="00C66BCB" w:rsidP="00FE2D2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silnik benzyna,</w:t>
      </w:r>
      <w:r w:rsidR="00E31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0BBA">
        <w:rPr>
          <w:rFonts w:ascii="Times New Roman" w:hAnsi="Times New Roman" w:cs="Times New Roman"/>
          <w:spacing w:val="-2"/>
          <w:sz w:val="24"/>
          <w:szCs w:val="24"/>
        </w:rPr>
        <w:t>pojemność skokowa co najmniej 1598 cm</w:t>
      </w:r>
      <w:r w:rsidR="00410BB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="00410BBA">
        <w:rPr>
          <w:rFonts w:ascii="Times New Roman" w:hAnsi="Times New Roman" w:cs="Times New Roman"/>
          <w:spacing w:val="-2"/>
          <w:sz w:val="24"/>
          <w:szCs w:val="24"/>
        </w:rPr>
        <w:t>, moc co</w:t>
      </w:r>
      <w:r w:rsidR="007D2E3B">
        <w:rPr>
          <w:rFonts w:ascii="Times New Roman" w:hAnsi="Times New Roman" w:cs="Times New Roman"/>
          <w:spacing w:val="-2"/>
          <w:sz w:val="24"/>
          <w:szCs w:val="24"/>
        </w:rPr>
        <w:t xml:space="preserve"> najmniej 150 KM (przy obr./min)</w:t>
      </w:r>
    </w:p>
    <w:p w14:paraId="0C96A370" w14:textId="5303B6B6" w:rsidR="00E313CD" w:rsidRDefault="00E313CD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skrzynia biegów</w:t>
      </w:r>
      <w:r w:rsidR="001A77B9">
        <w:rPr>
          <w:rFonts w:ascii="Times New Roman" w:hAnsi="Times New Roman" w:cs="Times New Roman"/>
          <w:spacing w:val="-2"/>
          <w:sz w:val="24"/>
          <w:szCs w:val="24"/>
        </w:rPr>
        <w:t xml:space="preserve"> manualna, co najmniej 6 – biegowa z napędem na przednie koła,</w:t>
      </w:r>
    </w:p>
    <w:p w14:paraId="5085485F" w14:textId="7DDD7DB2" w:rsidR="001A77B9" w:rsidRDefault="001A77B9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410BBA">
        <w:rPr>
          <w:rFonts w:ascii="Times New Roman" w:hAnsi="Times New Roman" w:cs="Times New Roman"/>
          <w:spacing w:val="-2"/>
          <w:sz w:val="24"/>
          <w:szCs w:val="24"/>
        </w:rPr>
        <w:t>układ kierowniczy ze wspomaganiem i możliwością regulacji kolumny kierownicy.</w:t>
      </w:r>
    </w:p>
    <w:p w14:paraId="352C212E" w14:textId="7901C3F0" w:rsidR="00FE2D25" w:rsidRDefault="00FE2D25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C6D369" w14:textId="40E062E8" w:rsidR="00FE2D25" w:rsidRDefault="00FE2D25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1D6432">
        <w:rPr>
          <w:rFonts w:ascii="Times New Roman" w:hAnsi="Times New Roman" w:cs="Times New Roman"/>
          <w:spacing w:val="-2"/>
          <w:sz w:val="24"/>
          <w:szCs w:val="24"/>
        </w:rPr>
        <w:t>Bezpieczeństwo:</w:t>
      </w:r>
    </w:p>
    <w:p w14:paraId="7B3F253C" w14:textId="0DC0030A" w:rsidR="001D6432" w:rsidRDefault="001D6432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system przypominający o zapięciu pasów,</w:t>
      </w:r>
    </w:p>
    <w:p w14:paraId="5E7D8A74" w14:textId="77777777" w:rsidR="001E26DF" w:rsidRDefault="001D6432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minimalny zakres bezpieczeństwa w zakresie poduszek powietrznych: poduszki czołowe dla kierowcy i pasażera z </w:t>
      </w:r>
      <w:r w:rsidR="001E26DF">
        <w:rPr>
          <w:rFonts w:ascii="Times New Roman" w:hAnsi="Times New Roman" w:cs="Times New Roman"/>
          <w:spacing w:val="-2"/>
          <w:sz w:val="24"/>
          <w:szCs w:val="24"/>
        </w:rPr>
        <w:t>przodu</w:t>
      </w:r>
      <w:r>
        <w:rPr>
          <w:rFonts w:ascii="Times New Roman" w:hAnsi="Times New Roman" w:cs="Times New Roman"/>
          <w:spacing w:val="-2"/>
          <w:sz w:val="24"/>
          <w:szCs w:val="24"/>
        </w:rPr>
        <w:t>, poduszki boczne</w:t>
      </w:r>
      <w:r w:rsidR="001E26DF">
        <w:rPr>
          <w:rFonts w:ascii="Times New Roman" w:hAnsi="Times New Roman" w:cs="Times New Roman"/>
          <w:spacing w:val="-2"/>
          <w:sz w:val="24"/>
          <w:szCs w:val="24"/>
        </w:rPr>
        <w:t xml:space="preserve"> dla kierowcy i pasażera z przodu, boczne kurtyny powietrzne przednie i tylne,</w:t>
      </w:r>
    </w:p>
    <w:p w14:paraId="1A414671" w14:textId="47ED31A6" w:rsidR="001D6432" w:rsidRDefault="001E26DF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system stabilizacji toru jazdy,</w:t>
      </w:r>
    </w:p>
    <w:p w14:paraId="27058364" w14:textId="7DE7819C" w:rsidR="001E26DF" w:rsidRDefault="001E26DF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system wspomagający hamowanie wraz z systemem </w:t>
      </w:r>
      <w:r w:rsidR="008B349D">
        <w:rPr>
          <w:rFonts w:ascii="Times New Roman" w:hAnsi="Times New Roman" w:cs="Times New Roman"/>
          <w:spacing w:val="-2"/>
          <w:sz w:val="24"/>
          <w:szCs w:val="24"/>
        </w:rPr>
        <w:t>zapobiegającym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349D">
        <w:rPr>
          <w:rFonts w:ascii="Times New Roman" w:hAnsi="Times New Roman" w:cs="Times New Roman"/>
          <w:spacing w:val="-2"/>
          <w:sz w:val="24"/>
          <w:szCs w:val="24"/>
        </w:rPr>
        <w:t>blokowanie się kół, tempomat,</w:t>
      </w:r>
    </w:p>
    <w:p w14:paraId="35642C7E" w14:textId="35EA5606" w:rsidR="008B349D" w:rsidRDefault="008B349D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czujnik zmierzchu automatycznie włączający i wyłączający światła mijania,</w:t>
      </w:r>
    </w:p>
    <w:p w14:paraId="79F30522" w14:textId="763499E5" w:rsidR="008B349D" w:rsidRDefault="008B349D" w:rsidP="00E313CD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przednie światła przeciwmgielne wykonane w technologii LED,</w:t>
      </w:r>
    </w:p>
    <w:p w14:paraId="5B00E686" w14:textId="26068922" w:rsidR="008B349D" w:rsidRDefault="008B349D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czujnik parkowania z przodu i z tyłu</w:t>
      </w:r>
      <w:r w:rsidR="00C6304B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471D6123" w14:textId="33704EE2" w:rsidR="00502797" w:rsidRDefault="00C6304B" w:rsidP="0050279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reflektory automatyczne – włączające się automatycznie w zależności od poziomu natężenia światła</w:t>
      </w:r>
      <w:r w:rsidR="00502797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768F14E8" w14:textId="40CEDA41" w:rsidR="00502797" w:rsidRDefault="00502797" w:rsidP="0050279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przyciemniane szyby tylne,</w:t>
      </w:r>
    </w:p>
    <w:p w14:paraId="5A97C208" w14:textId="0133BDC1" w:rsidR="00502797" w:rsidRDefault="00502797" w:rsidP="0050279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D769CA">
        <w:rPr>
          <w:rFonts w:ascii="Times New Roman" w:hAnsi="Times New Roman" w:cs="Times New Roman"/>
          <w:spacing w:val="-2"/>
          <w:sz w:val="24"/>
          <w:szCs w:val="24"/>
        </w:rPr>
        <w:t>tylna kamera cofania.</w:t>
      </w:r>
    </w:p>
    <w:p w14:paraId="39034C43" w14:textId="77777777" w:rsidR="00D769CA" w:rsidRDefault="00D769CA" w:rsidP="0050279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885F4F" w14:textId="35DFED61" w:rsidR="008B349D" w:rsidRDefault="008B349D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5. Technologia:</w:t>
      </w:r>
    </w:p>
    <w:p w14:paraId="6AA284FE" w14:textId="58F81ECC" w:rsidR="008B349D" w:rsidRDefault="008B349D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r w:rsidR="00C6304B">
        <w:rPr>
          <w:rFonts w:ascii="Times New Roman" w:hAnsi="Times New Roman" w:cs="Times New Roman"/>
          <w:spacing w:val="-2"/>
          <w:sz w:val="24"/>
          <w:szCs w:val="24"/>
        </w:rPr>
        <w:t>klimatyzacja automatyczna dwustrefowa</w:t>
      </w:r>
      <w:r w:rsidR="00EA3715">
        <w:rPr>
          <w:rFonts w:ascii="Times New Roman" w:hAnsi="Times New Roman" w:cs="Times New Roman"/>
          <w:spacing w:val="-2"/>
          <w:sz w:val="24"/>
          <w:szCs w:val="24"/>
        </w:rPr>
        <w:t xml:space="preserve"> z nawiewami dla drugiego rzędu,</w:t>
      </w:r>
    </w:p>
    <w:p w14:paraId="41C2534C" w14:textId="6A94E479" w:rsidR="00EA3715" w:rsidRDefault="00EA3715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kolor tapicerki do uzgodnienia z Zamawiającym,</w:t>
      </w:r>
    </w:p>
    <w:p w14:paraId="6D0DF7A8" w14:textId="174C497E" w:rsidR="00EA3715" w:rsidRDefault="00EA3715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lusterka boczne składane elektrycznie,</w:t>
      </w:r>
    </w:p>
    <w:p w14:paraId="64AC2E41" w14:textId="56744BFD" w:rsidR="00EA3715" w:rsidRDefault="00EA3715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centralny zamek,</w:t>
      </w:r>
    </w:p>
    <w:p w14:paraId="46941C86" w14:textId="6E2BBB94" w:rsidR="00EA3715" w:rsidRDefault="00EA3715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02797">
        <w:rPr>
          <w:rFonts w:ascii="Times New Roman" w:hAnsi="Times New Roman" w:cs="Times New Roman"/>
          <w:spacing w:val="-2"/>
          <w:sz w:val="24"/>
          <w:szCs w:val="24"/>
        </w:rPr>
        <w:t>regulacja wysokości fotela kierowcy,</w:t>
      </w:r>
    </w:p>
    <w:p w14:paraId="1EC7FD6D" w14:textId="0FBBC4B4" w:rsidR="00502797" w:rsidRDefault="00502797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relingi dachowe</w:t>
      </w:r>
      <w:r w:rsidR="00D769C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3175D554" w14:textId="156EB3CA" w:rsidR="00D769CA" w:rsidRDefault="00D769CA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podgrzewane fotele przednie z co najmniej trójstopniową regulacją oraz podgrzewane skrajnie tylne siedzenia.</w:t>
      </w:r>
    </w:p>
    <w:p w14:paraId="7D567E59" w14:textId="7A3A0754" w:rsidR="00502797" w:rsidRDefault="00502797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380A0B" w14:textId="34F94678" w:rsidR="00502797" w:rsidRDefault="00502797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 Wyposażenie dodatkowe:</w:t>
      </w:r>
    </w:p>
    <w:p w14:paraId="5A1145E7" w14:textId="7D3954B7" w:rsidR="00502797" w:rsidRDefault="00502797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felgi aluminiowe </w:t>
      </w:r>
      <w:r w:rsidR="00FE4DC1">
        <w:rPr>
          <w:rFonts w:ascii="Times New Roman" w:hAnsi="Times New Roman" w:cs="Times New Roman"/>
          <w:spacing w:val="-2"/>
          <w:sz w:val="24"/>
          <w:szCs w:val="24"/>
        </w:rPr>
        <w:t>lub ze stopów metali lekkich co najmniej 17</w:t>
      </w:r>
      <w:r w:rsidR="00427807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1B73F050" w14:textId="6AF88636" w:rsidR="00427807" w:rsidRDefault="00427807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koło zapasowe.</w:t>
      </w:r>
    </w:p>
    <w:p w14:paraId="2B86F418" w14:textId="734EF3F0" w:rsidR="00FE4DC1" w:rsidRDefault="00FE4DC1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6F1395F" w14:textId="7F886D97" w:rsidR="00FE4DC1" w:rsidRPr="00C66BCB" w:rsidRDefault="00FE4DC1" w:rsidP="00C6304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 Ponadto zaoferowany samochód musi posiadać kartę gwarancyjną</w:t>
      </w:r>
      <w:r w:rsidR="00446AB8">
        <w:rPr>
          <w:rFonts w:ascii="Times New Roman" w:hAnsi="Times New Roman" w:cs="Times New Roman"/>
          <w:spacing w:val="-2"/>
          <w:sz w:val="24"/>
          <w:szCs w:val="24"/>
        </w:rPr>
        <w:t xml:space="preserve"> wystawiona przez producenta samochodu. Okres gwarancji mechaniczne</w:t>
      </w:r>
      <w:r w:rsidR="000B29FE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446AB8">
        <w:rPr>
          <w:rFonts w:ascii="Times New Roman" w:hAnsi="Times New Roman" w:cs="Times New Roman"/>
          <w:spacing w:val="-2"/>
          <w:sz w:val="24"/>
          <w:szCs w:val="24"/>
        </w:rPr>
        <w:t xml:space="preserve"> min. 36 miesięcy bez limitu kilometrów</w:t>
      </w:r>
      <w:r w:rsidR="000B29F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46AB8">
        <w:rPr>
          <w:rFonts w:ascii="Times New Roman" w:hAnsi="Times New Roman" w:cs="Times New Roman"/>
          <w:spacing w:val="-2"/>
          <w:sz w:val="24"/>
          <w:szCs w:val="24"/>
        </w:rPr>
        <w:t>okres gwarancji na powłokę lakiernicz</w:t>
      </w:r>
      <w:r w:rsidR="00DE2231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="00446AB8">
        <w:rPr>
          <w:rFonts w:ascii="Times New Roman" w:hAnsi="Times New Roman" w:cs="Times New Roman"/>
          <w:spacing w:val="-2"/>
          <w:sz w:val="24"/>
          <w:szCs w:val="24"/>
        </w:rPr>
        <w:t xml:space="preserve"> min. 36 miesięcy</w:t>
      </w:r>
      <w:r w:rsidR="000B29FE">
        <w:rPr>
          <w:rFonts w:ascii="Times New Roman" w:hAnsi="Times New Roman" w:cs="Times New Roman"/>
          <w:spacing w:val="-2"/>
          <w:sz w:val="24"/>
          <w:szCs w:val="24"/>
        </w:rPr>
        <w:t xml:space="preserve"> i okres gwarancji na perforację nadwozia min. 10 lat</w:t>
      </w:r>
      <w:r w:rsidR="00446AB8">
        <w:rPr>
          <w:rFonts w:ascii="Times New Roman" w:hAnsi="Times New Roman" w:cs="Times New Roman"/>
          <w:spacing w:val="-2"/>
          <w:sz w:val="24"/>
          <w:szCs w:val="24"/>
        </w:rPr>
        <w:t>. Okres gwarancji będzie liczony od dnia protokolarnego odbioru auta przez dwie strony, bez zastrzeżeń</w:t>
      </w:r>
      <w:r w:rsidR="00DE223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sectPr w:rsidR="00FE4DC1" w:rsidRPr="00C6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FD"/>
    <w:rsid w:val="000207C4"/>
    <w:rsid w:val="000B29FE"/>
    <w:rsid w:val="001A77B9"/>
    <w:rsid w:val="001D6432"/>
    <w:rsid w:val="001E26DF"/>
    <w:rsid w:val="00410BBA"/>
    <w:rsid w:val="00427807"/>
    <w:rsid w:val="00446AB8"/>
    <w:rsid w:val="00502797"/>
    <w:rsid w:val="007D2E3B"/>
    <w:rsid w:val="008B349D"/>
    <w:rsid w:val="00933329"/>
    <w:rsid w:val="00B47C52"/>
    <w:rsid w:val="00B80DE8"/>
    <w:rsid w:val="00C6304B"/>
    <w:rsid w:val="00C66BCB"/>
    <w:rsid w:val="00CF50FD"/>
    <w:rsid w:val="00D769CA"/>
    <w:rsid w:val="00DE2231"/>
    <w:rsid w:val="00DF79B3"/>
    <w:rsid w:val="00E313CD"/>
    <w:rsid w:val="00E705A8"/>
    <w:rsid w:val="00EA3715"/>
    <w:rsid w:val="00FE2D25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EE1D"/>
  <w15:chartTrackingRefBased/>
  <w15:docId w15:val="{3BF34919-B8D2-408F-B7D3-FD97F8E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8</cp:revision>
  <dcterms:created xsi:type="dcterms:W3CDTF">2022-03-18T12:47:00Z</dcterms:created>
  <dcterms:modified xsi:type="dcterms:W3CDTF">2022-03-29T11:20:00Z</dcterms:modified>
</cp:coreProperties>
</file>