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37" w:rsidRPr="001F2D3B" w:rsidRDefault="00823B37" w:rsidP="00823B37">
      <w:pPr>
        <w:ind w:right="8"/>
        <w:jc w:val="center"/>
        <w:rPr>
          <w:rFonts w:asciiTheme="minorHAnsi" w:hAnsiTheme="minorHAnsi"/>
        </w:rPr>
      </w:pPr>
      <w:r w:rsidRPr="001F2D3B">
        <w:rPr>
          <w:rFonts w:asciiTheme="minorHAnsi" w:hAnsiTheme="minorHAnsi"/>
          <w:sz w:val="27"/>
        </w:rPr>
        <w:t xml:space="preserve">WYDZIAŁ GEODEZJI, KARTOGRAFII, KATASTRU </w:t>
      </w:r>
      <w:r w:rsidRPr="001F2D3B">
        <w:rPr>
          <w:rFonts w:asciiTheme="minorHAnsi" w:hAnsiTheme="minorHAnsi"/>
          <w:sz w:val="27"/>
        </w:rPr>
        <w:br/>
        <w:t>I GOSPODARKI NIERUCHOMOŚCIAMI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  <w:sz w:val="27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  <w:sz w:val="27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spacing w:after="127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spacing w:line="277" w:lineRule="auto"/>
        <w:ind w:left="348" w:firstLine="78"/>
        <w:jc w:val="center"/>
        <w:rPr>
          <w:rFonts w:asciiTheme="minorHAnsi" w:hAnsiTheme="minorHAnsi"/>
          <w:sz w:val="40"/>
        </w:rPr>
      </w:pPr>
      <w:r w:rsidRPr="001F2D3B">
        <w:rPr>
          <w:rFonts w:asciiTheme="minorHAnsi" w:hAnsiTheme="minorHAnsi"/>
          <w:sz w:val="40"/>
        </w:rPr>
        <w:t xml:space="preserve">W A R U N K I  T E C H N I C Z N E </w:t>
      </w:r>
    </w:p>
    <w:p w:rsidR="00823B37" w:rsidRPr="001F2D3B" w:rsidRDefault="00823B37" w:rsidP="00823B37">
      <w:pPr>
        <w:spacing w:line="277" w:lineRule="auto"/>
        <w:ind w:left="348" w:firstLine="78"/>
        <w:jc w:val="center"/>
        <w:rPr>
          <w:rFonts w:asciiTheme="minorHAnsi" w:hAnsiTheme="minorHAnsi"/>
          <w:sz w:val="40"/>
        </w:rPr>
      </w:pPr>
    </w:p>
    <w:p w:rsidR="00823B37" w:rsidRPr="001F2D3B" w:rsidRDefault="004E596E" w:rsidP="00823B37">
      <w:pPr>
        <w:spacing w:line="277" w:lineRule="auto"/>
        <w:ind w:left="348" w:firstLine="78"/>
        <w:jc w:val="center"/>
        <w:rPr>
          <w:rFonts w:asciiTheme="minorHAnsi" w:hAnsiTheme="minorHAnsi"/>
          <w:sz w:val="28"/>
          <w:szCs w:val="28"/>
        </w:rPr>
      </w:pPr>
      <w:r w:rsidRPr="001F2D3B">
        <w:rPr>
          <w:rFonts w:asciiTheme="minorHAnsi" w:hAnsiTheme="minorHAnsi"/>
          <w:sz w:val="28"/>
          <w:szCs w:val="28"/>
        </w:rPr>
        <w:t>Dostosowanie istniejącej szczegółowej wysokościowej osnowy geodezyjnej</w:t>
      </w:r>
      <w:r w:rsidRPr="001F2D3B">
        <w:rPr>
          <w:rFonts w:asciiTheme="minorHAnsi" w:hAnsiTheme="minorHAnsi"/>
          <w:sz w:val="28"/>
          <w:szCs w:val="28"/>
        </w:rPr>
        <w:br/>
        <w:t xml:space="preserve"> do obowiązującego Rozporządzenia Rady Ministrów z dnia 15 października 2012 r. w sprawie państwowego systemu odniesień przestrzennych </w:t>
      </w:r>
      <w:r w:rsidRPr="001F2D3B">
        <w:rPr>
          <w:rFonts w:asciiTheme="minorHAnsi" w:hAnsiTheme="minorHAnsi"/>
          <w:sz w:val="28"/>
          <w:szCs w:val="28"/>
        </w:rPr>
        <w:br/>
        <w:t>wraz z założeniem i pomiarem</w:t>
      </w:r>
      <w:r w:rsidR="00EC27DA" w:rsidRPr="001F2D3B">
        <w:rPr>
          <w:rFonts w:asciiTheme="minorHAnsi" w:hAnsiTheme="minorHAnsi"/>
          <w:sz w:val="28"/>
          <w:szCs w:val="28"/>
        </w:rPr>
        <w:t xml:space="preserve"> osnowy wielofunkcyjnej </w:t>
      </w:r>
      <w:r w:rsidR="00EC27DA" w:rsidRPr="001F2D3B">
        <w:rPr>
          <w:rFonts w:asciiTheme="minorHAnsi" w:hAnsiTheme="minorHAnsi"/>
          <w:sz w:val="28"/>
          <w:szCs w:val="28"/>
        </w:rPr>
        <w:br/>
        <w:t>na</w:t>
      </w:r>
      <w:r w:rsidR="0049552E" w:rsidRPr="001F2D3B">
        <w:rPr>
          <w:rFonts w:asciiTheme="minorHAnsi" w:hAnsiTheme="minorHAnsi"/>
          <w:sz w:val="28"/>
          <w:szCs w:val="28"/>
        </w:rPr>
        <w:t xml:space="preserve"> terenie powiatu grudziądzkiego.</w:t>
      </w:r>
    </w:p>
    <w:p w:rsidR="00823B37" w:rsidRPr="001F2D3B" w:rsidRDefault="00823B37" w:rsidP="00823B37">
      <w:pPr>
        <w:ind w:left="64"/>
        <w:jc w:val="center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 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spacing w:after="3"/>
        <w:ind w:left="124" w:right="117"/>
        <w:jc w:val="center"/>
        <w:rPr>
          <w:rFonts w:asciiTheme="minorHAnsi" w:hAnsiTheme="minorHAnsi"/>
        </w:rPr>
      </w:pPr>
      <w:r w:rsidRPr="001F2D3B">
        <w:rPr>
          <w:rFonts w:asciiTheme="minorHAnsi" w:hAnsiTheme="minorHAnsi"/>
          <w:sz w:val="26"/>
          <w:szCs w:val="26"/>
        </w:rPr>
        <w:t>Grudziądz -</w:t>
      </w:r>
      <w:r w:rsidRPr="001F2D3B">
        <w:rPr>
          <w:rFonts w:asciiTheme="minorHAnsi" w:hAnsiTheme="minorHAnsi"/>
        </w:rPr>
        <w:t xml:space="preserve"> czerwiec 2018 </w:t>
      </w:r>
    </w:p>
    <w:p w:rsidR="004D799A" w:rsidRPr="001F2D3B" w:rsidRDefault="004D799A" w:rsidP="004D799A">
      <w:pPr>
        <w:pStyle w:val="Nagwek1"/>
        <w:rPr>
          <w:rFonts w:asciiTheme="minorHAnsi" w:hAnsiTheme="minorHAnsi"/>
          <w:lang w:val="pl-PL"/>
        </w:rPr>
      </w:pPr>
      <w:bookmarkStart w:id="0" w:name="_Toc420679462"/>
      <w:bookmarkStart w:id="1" w:name="_Toc422989196"/>
      <w:bookmarkStart w:id="2" w:name="_Toc423085968"/>
      <w:bookmarkStart w:id="3" w:name="_Toc423610357"/>
      <w:bookmarkStart w:id="4" w:name="_Toc423625146"/>
      <w:bookmarkStart w:id="5" w:name="_Toc423625233"/>
      <w:bookmarkStart w:id="6" w:name="_Toc448072736"/>
      <w:bookmarkStart w:id="7" w:name="_Toc476850473"/>
      <w:r w:rsidRPr="001F2D3B">
        <w:rPr>
          <w:rFonts w:asciiTheme="minorHAnsi" w:hAnsiTheme="minorHAnsi"/>
        </w:rPr>
        <w:lastRenderedPageBreak/>
        <w:t>Wykaz skrótów stosowanych w niniejszych Warunkach Technicznych.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D799A" w:rsidRPr="001F2D3B" w:rsidRDefault="004D799A" w:rsidP="004D799A">
      <w:pPr>
        <w:pStyle w:val="Lista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4"/>
        <w:gridCol w:w="428"/>
        <w:gridCol w:w="7142"/>
      </w:tblGrid>
      <w:tr w:rsidR="00D269E1" w:rsidRPr="001F2D3B" w:rsidTr="000B09B9">
        <w:tc>
          <w:tcPr>
            <w:tcW w:w="1784" w:type="dxa"/>
            <w:shd w:val="clear" w:color="auto" w:fill="auto"/>
          </w:tcPr>
          <w:p w:rsidR="00D269E1" w:rsidRPr="001F2D3B" w:rsidRDefault="00D269E1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  <w:b/>
              </w:rPr>
              <w:t xml:space="preserve">BDSOG </w:t>
            </w:r>
          </w:p>
        </w:tc>
        <w:tc>
          <w:tcPr>
            <w:tcW w:w="428" w:type="dxa"/>
            <w:shd w:val="clear" w:color="auto" w:fill="auto"/>
          </w:tcPr>
          <w:p w:rsidR="00D269E1" w:rsidRPr="001F2D3B" w:rsidRDefault="00D269E1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D269E1" w:rsidRPr="001F2D3B" w:rsidRDefault="00D269E1" w:rsidP="007E688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baza danych szczegółowych osnów geodezyjnych, o której mowa </w:t>
            </w:r>
            <w:r w:rsidR="00686544"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 xml:space="preserve">w art. 4 ust. 1a pkt 10 ustawy z dnia 17 maja 1989 r. </w:t>
            </w:r>
            <w:r w:rsidR="007E688F"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>Prawo geodezyjne i kartograficzne</w:t>
            </w:r>
          </w:p>
        </w:tc>
      </w:tr>
      <w:tr w:rsidR="00D269E1" w:rsidRPr="001F2D3B" w:rsidTr="000B09B9">
        <w:tc>
          <w:tcPr>
            <w:tcW w:w="1784" w:type="dxa"/>
            <w:shd w:val="clear" w:color="auto" w:fill="auto"/>
          </w:tcPr>
          <w:p w:rsidR="00D269E1" w:rsidRPr="001F2D3B" w:rsidRDefault="00D269E1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proofErr w:type="spellStart"/>
            <w:r w:rsidRPr="001F2D3B">
              <w:rPr>
                <w:rFonts w:asciiTheme="minorHAnsi" w:hAnsiTheme="minorHAnsi"/>
                <w:b/>
              </w:rPr>
              <w:t>BDPZGiK</w:t>
            </w:r>
            <w:proofErr w:type="spellEnd"/>
          </w:p>
        </w:tc>
        <w:tc>
          <w:tcPr>
            <w:tcW w:w="428" w:type="dxa"/>
            <w:shd w:val="clear" w:color="auto" w:fill="auto"/>
          </w:tcPr>
          <w:p w:rsidR="00D269E1" w:rsidRPr="001F2D3B" w:rsidRDefault="00D269E1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D269E1" w:rsidRPr="001F2D3B" w:rsidRDefault="00D269E1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baza danych państwowego zasobu geodezyjnego i kartograficznego działająca pod kontrolą systemu teleinformatycznego funkcjonująca </w:t>
            </w:r>
            <w:r w:rsidR="00686544"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 xml:space="preserve">u Zamawiającego, służąca do zarządzania danymi </w:t>
            </w:r>
            <w:proofErr w:type="spellStart"/>
            <w:r w:rsidRPr="001F2D3B">
              <w:rPr>
                <w:rFonts w:asciiTheme="minorHAnsi" w:hAnsiTheme="minorHAnsi"/>
              </w:rPr>
              <w:t>PZGiK</w:t>
            </w:r>
            <w:proofErr w:type="spellEnd"/>
            <w:r w:rsidRPr="001F2D3B">
              <w:rPr>
                <w:rFonts w:asciiTheme="minorHAnsi" w:hAnsiTheme="minorHAnsi"/>
              </w:rPr>
              <w:t xml:space="preserve"> w Powiecie Grudziądzkim</w:t>
            </w:r>
          </w:p>
        </w:tc>
      </w:tr>
      <w:tr w:rsidR="00D269E1" w:rsidRPr="001F2D3B" w:rsidTr="000B09B9">
        <w:tc>
          <w:tcPr>
            <w:tcW w:w="1784" w:type="dxa"/>
            <w:shd w:val="clear" w:color="auto" w:fill="auto"/>
          </w:tcPr>
          <w:p w:rsidR="00D269E1" w:rsidRPr="001F2D3B" w:rsidRDefault="00D269E1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EDR</w:t>
            </w:r>
          </w:p>
        </w:tc>
        <w:tc>
          <w:tcPr>
            <w:tcW w:w="428" w:type="dxa"/>
            <w:shd w:val="clear" w:color="auto" w:fill="auto"/>
          </w:tcPr>
          <w:p w:rsidR="00D269E1" w:rsidRPr="001F2D3B" w:rsidRDefault="00D269E1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D269E1" w:rsidRPr="001F2D3B" w:rsidRDefault="00D269E1" w:rsidP="004D79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Elektroniczny Dziennik Robót, e-usługa służąca do wspomagania działań PMK oraz Zamawiającego w nadzorze i monitoringu prac niniejszego zlecenia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GML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ang. </w:t>
            </w:r>
            <w:proofErr w:type="spellStart"/>
            <w:r w:rsidRPr="001F2D3B">
              <w:rPr>
                <w:rFonts w:asciiTheme="minorHAnsi" w:hAnsiTheme="minorHAnsi"/>
              </w:rPr>
              <w:t>Geography</w:t>
            </w:r>
            <w:proofErr w:type="spellEnd"/>
            <w:r w:rsidRPr="001F2D3B">
              <w:rPr>
                <w:rFonts w:asciiTheme="minorHAnsi" w:hAnsiTheme="minorHAnsi"/>
              </w:rPr>
              <w:t xml:space="preserve"> </w:t>
            </w:r>
            <w:proofErr w:type="spellStart"/>
            <w:r w:rsidRPr="001F2D3B">
              <w:rPr>
                <w:rFonts w:asciiTheme="minorHAnsi" w:hAnsiTheme="minorHAnsi"/>
              </w:rPr>
              <w:t>Markup</w:t>
            </w:r>
            <w:proofErr w:type="spellEnd"/>
            <w:r w:rsidRPr="001F2D3B">
              <w:rPr>
                <w:rFonts w:asciiTheme="minorHAnsi" w:hAnsiTheme="minorHAnsi"/>
              </w:rPr>
              <w:t xml:space="preserve"> Language; uznany za standard techniczny format wymiany danych przestrzennych, zawierający dane uporządkowane i sformatowane według modeli pojęciowych opisanych we właściwych przepisach wykonawczych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Metadane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w odniesieniu do zbioru danych przestrzennych, są to dane o tym zbiorze określające zawarte w nim dane pod względem: położenia </w:t>
            </w:r>
            <w:r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 xml:space="preserve">i rodzaju obiektów oraz ich atrybutów, pochodzenia, dokładności, szczegółowości i aktualności danych zbioru, zastosowanych standardach, prawach własności i prawach autorskich, cenach, warunkach i sposobach uzyskania dostępu do danych zbioru </w:t>
            </w:r>
            <w:r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>oraz ich użycia w określonym celu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Oferta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Inaczej dokumentacja przetargowa opracowana, poświadczona </w:t>
            </w:r>
            <w:r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 xml:space="preserve">i złożona przez Wykonawcę prac, w której Wykonawca przyjmuje warunki techniczne i umowne wykonania prac oraz deklaruje cenę </w:t>
            </w:r>
            <w:r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>i pozostałe zobowiązania określone w specyfikacji istotnych warunków zamówienia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  <w:b/>
              </w:rPr>
            </w:pPr>
            <w:proofErr w:type="spellStart"/>
            <w:r w:rsidRPr="001F2D3B">
              <w:rPr>
                <w:rFonts w:asciiTheme="minorHAnsi" w:hAnsiTheme="minorHAnsi"/>
                <w:b/>
              </w:rPr>
              <w:t>PGiK</w:t>
            </w:r>
            <w:proofErr w:type="spellEnd"/>
            <w:r w:rsidRPr="001F2D3B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Ustawa z dnia 17 maja 1989 r. Prawo geodezyjne i kartograficzne </w:t>
            </w:r>
            <w:r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>(</w:t>
            </w:r>
            <w:proofErr w:type="spellStart"/>
            <w:r w:rsidRPr="001F2D3B">
              <w:rPr>
                <w:rFonts w:asciiTheme="minorHAnsi" w:hAnsiTheme="minorHAnsi"/>
              </w:rPr>
              <w:t>t.j</w:t>
            </w:r>
            <w:proofErr w:type="spellEnd"/>
            <w:r w:rsidRPr="001F2D3B">
              <w:rPr>
                <w:rFonts w:asciiTheme="minorHAnsi" w:hAnsiTheme="minorHAnsi"/>
              </w:rPr>
              <w:t xml:space="preserve">. Dz. U. z 2016 r. poz. 1629 z </w:t>
            </w:r>
            <w:proofErr w:type="spellStart"/>
            <w:r w:rsidRPr="001F2D3B">
              <w:rPr>
                <w:rFonts w:asciiTheme="minorHAnsi" w:hAnsiTheme="minorHAnsi"/>
              </w:rPr>
              <w:t>późn</w:t>
            </w:r>
            <w:proofErr w:type="spellEnd"/>
            <w:r w:rsidRPr="001F2D3B">
              <w:rPr>
                <w:rFonts w:asciiTheme="minorHAnsi" w:hAnsiTheme="minorHAnsi"/>
              </w:rPr>
              <w:t>. zm.)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PL-2000</w:t>
            </w:r>
          </w:p>
          <w:p w:rsidR="0085161D" w:rsidRPr="001F2D3B" w:rsidRDefault="0085161D" w:rsidP="000B09B9">
            <w:pPr>
              <w:rPr>
                <w:rFonts w:asciiTheme="minorHAnsi" w:hAnsiTheme="minorHAnsi"/>
              </w:rPr>
            </w:pPr>
          </w:p>
          <w:p w:rsidR="0085161D" w:rsidRPr="001F2D3B" w:rsidRDefault="0085161D" w:rsidP="000B09B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układ współrzędnych płaskich prostokątnych określony </w:t>
            </w:r>
            <w:r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>w Rozporządzeniu z dnia 15 października 2012 r. w sprawie państwowego systemu odniesień przestrzennych (Dz. U. z 2012 r. poz. 1247)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PL-EVRF2007-NH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układ współrzędnych wysokościowych określony w Rozporządzeniu z dnia 15 października 2012 r. w sprawie państwowego systemu odniesień przestrzennych (Dz. U. z 2012 r. poz. 1247)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PL-KRON86-NH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układ współrzędnych wysokościowych określony w Rozporządzeniu z dnia 15 października 2012 r. w sprawie państwowego systemu odniesień przestrzennych (Dz. U. z 2012 r. poz. 1247)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PMK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podmiot monitorująco-kontrolujący zwany inaczej Inspektoratem, jednostka wykonawstwa jakiej zostanie udzielone zamówienie publiczne na prace inspekcji, monitoringu i kontroli prac objętych WT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PODGiK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Powiatowy Ośrodek Dokumentacji Geodezyjnej i Kartograficznej </w:t>
            </w:r>
            <w:r w:rsidRPr="001F2D3B">
              <w:rPr>
                <w:rFonts w:asciiTheme="minorHAnsi" w:hAnsiTheme="minorHAnsi"/>
              </w:rPr>
              <w:br/>
              <w:t>w Grudziądzu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  <w:b/>
              </w:rPr>
            </w:pPr>
            <w:proofErr w:type="spellStart"/>
            <w:r w:rsidRPr="001F2D3B">
              <w:rPr>
                <w:rFonts w:asciiTheme="minorHAnsi" w:hAnsiTheme="minorHAnsi"/>
                <w:b/>
              </w:rPr>
              <w:t>PZGiK</w:t>
            </w:r>
            <w:proofErr w:type="spellEnd"/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0B09B9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Państwowy Zasób Geodezyjny i Kartograficzny w Grudziądzu</w:t>
            </w:r>
          </w:p>
        </w:tc>
      </w:tr>
      <w:tr w:rsidR="0085161D" w:rsidRPr="001F2D3B" w:rsidTr="000B09B9">
        <w:tc>
          <w:tcPr>
            <w:tcW w:w="1784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Robocza BDSOG</w:t>
            </w:r>
          </w:p>
        </w:tc>
        <w:tc>
          <w:tcPr>
            <w:tcW w:w="428" w:type="dxa"/>
            <w:shd w:val="clear" w:color="auto" w:fill="auto"/>
          </w:tcPr>
          <w:p w:rsidR="0085161D" w:rsidRPr="001F2D3B" w:rsidRDefault="0085161D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85161D" w:rsidRPr="001F2D3B" w:rsidRDefault="0085161D" w:rsidP="004D79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baza danych szczegółowych osnów geodezyjnych, o której mowa w art. 4 ust. 1a pkt 10 ustawy z dnia 17 maja 1989 r. Ustawy z dnia 17 maja </w:t>
            </w:r>
            <w:r w:rsidRPr="001F2D3B">
              <w:rPr>
                <w:rFonts w:asciiTheme="minorHAnsi" w:hAnsiTheme="minorHAnsi"/>
              </w:rPr>
              <w:lastRenderedPageBreak/>
              <w:t xml:space="preserve">1989 r. Prawo geodezyjne i kartograficzne, która podlega kontroli </w:t>
            </w:r>
            <w:r w:rsidR="00EC0953">
              <w:rPr>
                <w:rFonts w:asciiTheme="minorHAnsi" w:hAnsiTheme="minorHAnsi"/>
              </w:rPr>
              <w:br/>
            </w:r>
            <w:r w:rsidRPr="001F2D3B">
              <w:rPr>
                <w:rFonts w:asciiTheme="minorHAnsi" w:hAnsiTheme="minorHAnsi"/>
              </w:rPr>
              <w:t>i weryfikacji terenowej, w celu otrzymania BDSOG</w:t>
            </w:r>
          </w:p>
        </w:tc>
      </w:tr>
      <w:tr w:rsidR="00EC0953" w:rsidRPr="001F2D3B" w:rsidTr="000B09B9">
        <w:tc>
          <w:tcPr>
            <w:tcW w:w="1784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lastRenderedPageBreak/>
              <w:t>Urząd</w:t>
            </w:r>
          </w:p>
        </w:tc>
        <w:tc>
          <w:tcPr>
            <w:tcW w:w="428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EC0953" w:rsidRPr="001F2D3B" w:rsidRDefault="00EC0953" w:rsidP="004D79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Urząd Starostwa Powiatowego w Grudziądzu</w:t>
            </w:r>
          </w:p>
        </w:tc>
      </w:tr>
      <w:tr w:rsidR="00EC0953" w:rsidRPr="001F2D3B" w:rsidTr="000B09B9">
        <w:tc>
          <w:tcPr>
            <w:tcW w:w="1784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  <w:b/>
              </w:rPr>
              <w:t>WT</w:t>
            </w:r>
          </w:p>
        </w:tc>
        <w:tc>
          <w:tcPr>
            <w:tcW w:w="428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niniejsze Warunki Techniczne</w:t>
            </w:r>
          </w:p>
        </w:tc>
      </w:tr>
      <w:tr w:rsidR="00EC0953" w:rsidRPr="001F2D3B" w:rsidTr="000B09B9">
        <w:tc>
          <w:tcPr>
            <w:tcW w:w="1784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Wykonawca</w:t>
            </w:r>
          </w:p>
        </w:tc>
        <w:tc>
          <w:tcPr>
            <w:tcW w:w="428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podmiot realizujący prace geodezyjne objęte WT</w:t>
            </w:r>
          </w:p>
        </w:tc>
      </w:tr>
      <w:tr w:rsidR="00EC0953" w:rsidRPr="001F2D3B" w:rsidTr="000B09B9">
        <w:tc>
          <w:tcPr>
            <w:tcW w:w="1784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F2D3B">
              <w:rPr>
                <w:rFonts w:asciiTheme="minorHAnsi" w:hAnsiTheme="minorHAnsi"/>
                <w:b/>
              </w:rPr>
              <w:t>Zamawiający</w:t>
            </w:r>
          </w:p>
        </w:tc>
        <w:tc>
          <w:tcPr>
            <w:tcW w:w="428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  <w:tc>
          <w:tcPr>
            <w:tcW w:w="7142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Powiat Grudziądzki</w:t>
            </w:r>
          </w:p>
        </w:tc>
      </w:tr>
      <w:tr w:rsidR="00EC0953" w:rsidRPr="001F2D3B" w:rsidTr="000B09B9">
        <w:tc>
          <w:tcPr>
            <w:tcW w:w="1784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428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7142" w:type="dxa"/>
            <w:shd w:val="clear" w:color="auto" w:fill="auto"/>
          </w:tcPr>
          <w:p w:rsidR="00EC0953" w:rsidRPr="001F2D3B" w:rsidRDefault="00EC0953" w:rsidP="004D799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C0953" w:rsidRPr="001F2D3B" w:rsidTr="000B09B9">
        <w:tc>
          <w:tcPr>
            <w:tcW w:w="1784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428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7142" w:type="dxa"/>
            <w:shd w:val="clear" w:color="auto" w:fill="auto"/>
          </w:tcPr>
          <w:p w:rsidR="00EC0953" w:rsidRPr="001F2D3B" w:rsidRDefault="00EC0953" w:rsidP="000B09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4D799A" w:rsidRPr="001F2D3B" w:rsidRDefault="004D799A" w:rsidP="00823B37">
      <w:pPr>
        <w:spacing w:after="3"/>
        <w:ind w:left="124" w:right="117"/>
        <w:jc w:val="center"/>
        <w:rPr>
          <w:rFonts w:asciiTheme="minorHAnsi" w:hAnsiTheme="minorHAnsi"/>
        </w:rPr>
      </w:pPr>
    </w:p>
    <w:p w:rsidR="0049552E" w:rsidRPr="001F2D3B" w:rsidRDefault="0049552E" w:rsidP="0049552E">
      <w:pPr>
        <w:pStyle w:val="Nagwek1"/>
        <w:rPr>
          <w:rFonts w:asciiTheme="minorHAnsi" w:hAnsiTheme="minorHAnsi"/>
        </w:rPr>
      </w:pPr>
      <w:bookmarkStart w:id="8" w:name="_Toc476850474"/>
      <w:r w:rsidRPr="001F2D3B">
        <w:rPr>
          <w:rFonts w:asciiTheme="minorHAnsi" w:hAnsiTheme="minorHAnsi"/>
        </w:rPr>
        <w:t>Dane formalno-prawne.</w:t>
      </w:r>
      <w:bookmarkEnd w:id="8"/>
    </w:p>
    <w:p w:rsidR="0049552E" w:rsidRPr="001F2D3B" w:rsidRDefault="0049552E" w:rsidP="00A80447">
      <w:pPr>
        <w:pStyle w:val="Nagwek21"/>
      </w:pPr>
      <w:r w:rsidRPr="001F2D3B">
        <w:t>Zamawiający:</w:t>
      </w:r>
      <w:r w:rsidRPr="001F2D3B">
        <w:tab/>
        <w:t>Powiat Grudziądzki.</w:t>
      </w:r>
    </w:p>
    <w:p w:rsidR="0049552E" w:rsidRPr="001F2D3B" w:rsidRDefault="0049552E" w:rsidP="00A80447">
      <w:pPr>
        <w:pStyle w:val="Nagwek21"/>
      </w:pPr>
      <w:r w:rsidRPr="001F2D3B">
        <w:t xml:space="preserve">Rodzaj pracy: Pomiar istniejących punktów szczegółowej wysokościowej osnowy geodezyjnej oraz </w:t>
      </w:r>
      <w:proofErr w:type="spellStart"/>
      <w:r w:rsidRPr="001F2D3B">
        <w:t>zastabilizowanych</w:t>
      </w:r>
      <w:proofErr w:type="spellEnd"/>
      <w:r w:rsidRPr="001F2D3B">
        <w:t xml:space="preserve"> punktów osnowy geodezyjnej w 2017 r. </w:t>
      </w:r>
    </w:p>
    <w:p w:rsidR="0049552E" w:rsidRPr="001F2D3B" w:rsidRDefault="0049552E" w:rsidP="00A80447">
      <w:pPr>
        <w:pStyle w:val="Nagwek21"/>
        <w:numPr>
          <w:ilvl w:val="0"/>
          <w:numId w:val="0"/>
        </w:numPr>
        <w:ind w:left="574"/>
      </w:pPr>
      <w:r w:rsidRPr="001F2D3B">
        <w:t>na terenie gminy Rogóźno, miasta Łasin i Radz</w:t>
      </w:r>
      <w:r w:rsidR="004D799A" w:rsidRPr="001F2D3B">
        <w:t xml:space="preserve">yń Chełmiński wraz z założeniem, </w:t>
      </w:r>
      <w:r w:rsidRPr="001F2D3B">
        <w:t xml:space="preserve">pomiarem </w:t>
      </w:r>
      <w:r w:rsidR="004D799A" w:rsidRPr="001F2D3B">
        <w:t xml:space="preserve">i wyrównaniem </w:t>
      </w:r>
      <w:r w:rsidRPr="001F2D3B">
        <w:t>punktów osnowy wielofunkcyjnej na terenie gminy</w:t>
      </w:r>
      <w:r w:rsidR="004D799A" w:rsidRPr="001F2D3B">
        <w:t xml:space="preserve"> Grudziądz</w:t>
      </w:r>
      <w:r w:rsidRPr="001F2D3B">
        <w:t xml:space="preserve"> </w:t>
      </w:r>
      <w:r w:rsidR="00661C01">
        <w:br/>
      </w:r>
      <w:r w:rsidR="004D799A" w:rsidRPr="001F2D3B">
        <w:t>oraz części gminy Gruta.</w:t>
      </w:r>
    </w:p>
    <w:p w:rsidR="0049552E" w:rsidRPr="001F2D3B" w:rsidRDefault="0049552E" w:rsidP="00A80447">
      <w:pPr>
        <w:pStyle w:val="Nagwek21"/>
      </w:pPr>
      <w:r w:rsidRPr="001F2D3B">
        <w:t>Wykonawca zobowiązany jest do dokładnego zapoznania się z WT. Zmiana WT w trakcie realizacji przedmiotu umowy będzie dopuszczalna jedynie w przypadku zmian w przepisach prawnych i technicznych, na tyle ważnych, że zmieniają istotę zamówienia. Zakres zmian musi zostać uzgodniony przez Wykonawcę z Zamawiającym i opisany w Dzienniku Robót.</w:t>
      </w:r>
    </w:p>
    <w:p w:rsidR="0049552E" w:rsidRPr="001F2D3B" w:rsidRDefault="0049552E" w:rsidP="00A80447">
      <w:pPr>
        <w:pStyle w:val="Nagwek21"/>
      </w:pPr>
      <w:r w:rsidRPr="001F2D3B">
        <w:t xml:space="preserve">Praca podlega zgłoszeniu w PODGiK w Grudziądzu. Kierowanie pracami geodezyjnymi </w:t>
      </w:r>
      <w:r w:rsidR="004D799A" w:rsidRPr="001F2D3B">
        <w:br/>
      </w:r>
      <w:r w:rsidRPr="001F2D3B">
        <w:t xml:space="preserve">i kartograficznymi musi być powierzone osobie posiadającej uprawnienia zawodowe, </w:t>
      </w:r>
      <w:r w:rsidR="004D799A" w:rsidRPr="001F2D3B">
        <w:br/>
      </w:r>
      <w:r w:rsidRPr="001F2D3B">
        <w:t>o których mowa w art. 43 pkt. 3 ustawy z dnia 17</w:t>
      </w:r>
      <w:r w:rsidR="004D799A" w:rsidRPr="001F2D3B">
        <w:t xml:space="preserve"> maja 1989r. - Prawo geodezyjne</w:t>
      </w:r>
      <w:r w:rsidRPr="001F2D3B">
        <w:t xml:space="preserve"> </w:t>
      </w:r>
      <w:r w:rsidR="004D799A" w:rsidRPr="001F2D3B">
        <w:br/>
      </w:r>
      <w:r w:rsidRPr="001F2D3B">
        <w:t>i kartograficzne (Dz. U. z 2015 r. poz. 520).</w:t>
      </w:r>
    </w:p>
    <w:p w:rsidR="0049552E" w:rsidRPr="001F2D3B" w:rsidRDefault="0049552E" w:rsidP="00A80447">
      <w:pPr>
        <w:pStyle w:val="Nagwek21"/>
      </w:pPr>
      <w:r w:rsidRPr="001F2D3B">
        <w:t xml:space="preserve">Zamawiający zastrzega sobie prawo ustanowienia niezależnego Inspektora, który działając z ramienia Zamawiającego będzie sprawował nadzór nad pracami oraz dokona kontroli opracowania końcowego. Informacja o wyborze Inspektora nadzoru zostanie przekazana Wykonawcy niezwłocznie po podpisaniu umowy regulującej nadzór. </w:t>
      </w:r>
      <w:r w:rsidR="00EC0953">
        <w:br/>
      </w:r>
      <w:r w:rsidRPr="001F2D3B">
        <w:t>W ramach prac powołany Inspektor będzie wykonywał między innymi:</w:t>
      </w:r>
    </w:p>
    <w:p w:rsidR="0049552E" w:rsidRPr="001F2D3B" w:rsidRDefault="0057120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>
        <w:rPr>
          <w:rFonts w:asciiTheme="minorHAnsi" w:hAnsiTheme="minorHAnsi"/>
        </w:rPr>
        <w:t>Kontrolę</w:t>
      </w:r>
      <w:r w:rsidR="0049552E" w:rsidRPr="001F2D3B">
        <w:rPr>
          <w:rFonts w:asciiTheme="minorHAnsi" w:hAnsiTheme="minorHAnsi"/>
        </w:rPr>
        <w:t xml:space="preserve"> w zakresie zgodności realizowanych prac z WT, uznanymi zasadami techniki i sztuki geodezyjnej, obowiązującymi przepisami i normami technicznymi oraz uzgodnieniami dokonanymi w trakcie realizacji umowy.</w:t>
      </w:r>
    </w:p>
    <w:p w:rsidR="0049552E" w:rsidRPr="001F2D3B" w:rsidRDefault="0049552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 w:rsidRPr="001F2D3B">
        <w:rPr>
          <w:rFonts w:asciiTheme="minorHAnsi" w:hAnsiTheme="minorHAnsi"/>
        </w:rPr>
        <w:t>Sprawdzanie jakości wykonywanych prac na każdym etapie przedmiotowego opracowania oraz czuwanie nad terminowością ich wykonania.</w:t>
      </w:r>
    </w:p>
    <w:p w:rsidR="0049552E" w:rsidRPr="001F2D3B" w:rsidRDefault="0057120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>
        <w:rPr>
          <w:rFonts w:asciiTheme="minorHAnsi" w:hAnsiTheme="minorHAnsi"/>
        </w:rPr>
        <w:t>Kontrolę</w:t>
      </w:r>
      <w:r w:rsidR="0049552E" w:rsidRPr="001F2D3B">
        <w:rPr>
          <w:rFonts w:asciiTheme="minorHAnsi" w:hAnsiTheme="minorHAnsi"/>
        </w:rPr>
        <w:t xml:space="preserve"> wykonania stabilizacji nowych punktów osnowy.</w:t>
      </w:r>
    </w:p>
    <w:p w:rsidR="0049552E" w:rsidRPr="001F2D3B" w:rsidRDefault="0049552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 w:rsidRPr="001F2D3B">
        <w:rPr>
          <w:rFonts w:asciiTheme="minorHAnsi" w:hAnsiTheme="minorHAnsi"/>
        </w:rPr>
        <w:t>Pomiary kontrolne pomiarów terenowych wykonanych przez Wykonawcę poprzez wykonanie pomiarów sytuacyjnych oraz niwelacji wybranych odcinków i linii niwelacyjnych, w sposób punktowy i przekrojowy, zgodnie ze wskazaniami Zamawiającego.</w:t>
      </w:r>
    </w:p>
    <w:p w:rsidR="0049552E" w:rsidRPr="001F2D3B" w:rsidRDefault="0057120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>
        <w:rPr>
          <w:rFonts w:asciiTheme="minorHAnsi" w:hAnsiTheme="minorHAnsi"/>
        </w:rPr>
        <w:t>Weryfikację</w:t>
      </w:r>
      <w:r w:rsidR="0049552E" w:rsidRPr="001F2D3B">
        <w:rPr>
          <w:rFonts w:asciiTheme="minorHAnsi" w:hAnsiTheme="minorHAnsi"/>
        </w:rPr>
        <w:t xml:space="preserve"> dokumentacji z przeprowadzenia badań technicznych (podstawowych i okresowych) w zakresie instrumentów wykorzystanych do pomiaru.</w:t>
      </w:r>
    </w:p>
    <w:p w:rsidR="0049552E" w:rsidRPr="001F2D3B" w:rsidRDefault="0057120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>
        <w:rPr>
          <w:rFonts w:asciiTheme="minorHAnsi" w:hAnsiTheme="minorHAnsi"/>
        </w:rPr>
        <w:t>Weryfikację</w:t>
      </w:r>
      <w:r w:rsidR="0049552E" w:rsidRPr="001F2D3B">
        <w:rPr>
          <w:rFonts w:asciiTheme="minorHAnsi" w:hAnsiTheme="minorHAnsi"/>
        </w:rPr>
        <w:t xml:space="preserve"> wyrównania sieci poprzez analizę dokumentacji powstałej </w:t>
      </w:r>
      <w:r w:rsidR="002F6E02" w:rsidRPr="001F2D3B">
        <w:rPr>
          <w:rFonts w:asciiTheme="minorHAnsi" w:hAnsiTheme="minorHAnsi"/>
        </w:rPr>
        <w:br/>
      </w:r>
      <w:r w:rsidR="0049552E" w:rsidRPr="001F2D3B">
        <w:rPr>
          <w:rFonts w:asciiTheme="minorHAnsi" w:hAnsiTheme="minorHAnsi"/>
        </w:rPr>
        <w:t>w wyniku wyrównania osnowy, przed przystąpieniem do sporządzania końcowej dokumentacji.</w:t>
      </w:r>
    </w:p>
    <w:p w:rsidR="0049552E" w:rsidRPr="001F2D3B" w:rsidRDefault="0057120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>
        <w:rPr>
          <w:rFonts w:asciiTheme="minorHAnsi" w:hAnsiTheme="minorHAnsi"/>
        </w:rPr>
        <w:t>Weryfikację</w:t>
      </w:r>
      <w:r w:rsidR="0049552E" w:rsidRPr="001F2D3B">
        <w:rPr>
          <w:rFonts w:asciiTheme="minorHAnsi" w:hAnsiTheme="minorHAnsi"/>
        </w:rPr>
        <w:t xml:space="preserve"> opracowania bazy danych osnowy wysokościowej (BDSOG) poprzez analizę kompletności powstałych baz, w tym kompletności ilości </w:t>
      </w:r>
      <w:r w:rsidR="002F6E02" w:rsidRPr="001F2D3B">
        <w:rPr>
          <w:rFonts w:asciiTheme="minorHAnsi" w:hAnsiTheme="minorHAnsi"/>
        </w:rPr>
        <w:br/>
      </w:r>
      <w:r w:rsidR="0049552E" w:rsidRPr="001F2D3B">
        <w:rPr>
          <w:rFonts w:asciiTheme="minorHAnsi" w:hAnsiTheme="minorHAnsi"/>
        </w:rPr>
        <w:lastRenderedPageBreak/>
        <w:t xml:space="preserve">i wypełnienia atrybutów poszczególnych punktów zgodnie </w:t>
      </w:r>
      <w:r w:rsidR="002F6E02" w:rsidRPr="001F2D3B">
        <w:rPr>
          <w:rFonts w:asciiTheme="minorHAnsi" w:hAnsiTheme="minorHAnsi"/>
        </w:rPr>
        <w:br/>
      </w:r>
      <w:r w:rsidR="0049552E" w:rsidRPr="001F2D3B">
        <w:rPr>
          <w:rFonts w:asciiTheme="minorHAnsi" w:hAnsiTheme="minorHAnsi"/>
        </w:rPr>
        <w:t xml:space="preserve">z rozporządzeniem w sprawie osnów geodezyjnych, grawimetrycznych </w:t>
      </w:r>
      <w:r w:rsidR="002F6E02" w:rsidRPr="001F2D3B">
        <w:rPr>
          <w:rFonts w:asciiTheme="minorHAnsi" w:hAnsiTheme="minorHAnsi"/>
        </w:rPr>
        <w:br/>
      </w:r>
      <w:r w:rsidR="0049552E" w:rsidRPr="001F2D3B">
        <w:rPr>
          <w:rFonts w:asciiTheme="minorHAnsi" w:hAnsiTheme="minorHAnsi"/>
        </w:rPr>
        <w:t>i magnetycznych (Dz. U. z 2012 r. poz. 352) i atrybutami dodatkowymi, wskazanymi w warunkach technicznych.</w:t>
      </w:r>
    </w:p>
    <w:p w:rsidR="0049552E" w:rsidRPr="001F2D3B" w:rsidRDefault="0049552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 w:rsidRPr="001F2D3B">
        <w:rPr>
          <w:rFonts w:asciiTheme="minorHAnsi" w:hAnsiTheme="minorHAnsi"/>
        </w:rPr>
        <w:t>Weryfikację operatu technicznego z modernizacji osnowy oraz dokumentów dodatkowych.</w:t>
      </w:r>
    </w:p>
    <w:p w:rsidR="0049552E" w:rsidRPr="001F2D3B" w:rsidRDefault="0049552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Potwierdzanie faktycznie wykonanych prac i sprawowania nadzoru </w:t>
      </w:r>
      <w:r w:rsidR="002F6E02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nad usunięciem wad i usterek przez Wykonawcę opracowania.</w:t>
      </w:r>
    </w:p>
    <w:p w:rsidR="0049552E" w:rsidRPr="001F2D3B" w:rsidRDefault="0049552E" w:rsidP="0034165A">
      <w:pPr>
        <w:pStyle w:val="Nagwek3"/>
        <w:numPr>
          <w:ilvl w:val="2"/>
          <w:numId w:val="3"/>
        </w:numPr>
        <w:ind w:left="1276" w:hanging="850"/>
        <w:rPr>
          <w:rFonts w:asciiTheme="minorHAnsi" w:hAnsiTheme="minorHAnsi"/>
          <w:lang w:eastAsia="pl-PL"/>
        </w:rPr>
      </w:pPr>
      <w:r w:rsidRPr="001F2D3B">
        <w:rPr>
          <w:rFonts w:asciiTheme="minorHAnsi" w:hAnsiTheme="minorHAnsi"/>
        </w:rPr>
        <w:t xml:space="preserve">Bieżące informowanie Zamawiającego o postępach w pracy, jej jakości, poczynionych ustaleniach z Wykonawcą opracowania oraz wszelkich uwagach </w:t>
      </w:r>
      <w:r w:rsidR="0034165A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i zastrzeżeniach dotyczących opracowania.</w:t>
      </w:r>
    </w:p>
    <w:p w:rsidR="0049552E" w:rsidRPr="001F2D3B" w:rsidRDefault="0049552E" w:rsidP="00A80447">
      <w:pPr>
        <w:pStyle w:val="Nagwek21"/>
      </w:pPr>
      <w:r w:rsidRPr="001F2D3B">
        <w:t xml:space="preserve">Wykonawca zobowiązany jest do założenia i bieżącego prowadzenia Dziennika Robót. Dopuszcza się elektroniczną formę uzgodnień poprzez zastosowanie korespondencji mailowej lub zastosowanie Elektronicznego Dziennika Robót (EDR) w formie e-usługi, jeżeli taka zostanie udostępniona przez Zamawiającego lub powołany PMK. Wszystkie uzgodnienia, niezależnie od sposobu ich przeprowadzenia, należy przy okazji przekazania dokumentacji prac wydrukować i przekazać Zamawiającemu w ramach dokumentacji prac. W przypadku EDR raport z Dziennika Robót wykona Zamawiający lub powołany Inspektor </w:t>
      </w:r>
      <w:r w:rsidR="00B029FC">
        <w:br/>
      </w:r>
      <w:r w:rsidRPr="001F2D3B">
        <w:t>i przekaże do poświadczenia Wykonawcy.</w:t>
      </w:r>
    </w:p>
    <w:p w:rsidR="0049552E" w:rsidRPr="001F2D3B" w:rsidRDefault="0049552E" w:rsidP="00A80447">
      <w:pPr>
        <w:pStyle w:val="Nagwek21"/>
      </w:pPr>
      <w:r w:rsidRPr="001F2D3B">
        <w:t>Wykonawca zobowiązany jest do udostępnienia Zamawiającemu lub powołanemu Inspektorowi opracowanych materiałów, prowadzonego Dziennika Robót, raportów częściowych i półproduktów; do kontroli na każdym etapie realizacji prac w dowolnym momencie ich trwania oraz do stosowania się do zaleceń Zamawiającego i PMK.</w:t>
      </w:r>
    </w:p>
    <w:p w:rsidR="0049552E" w:rsidRPr="001F2D3B" w:rsidRDefault="0049552E" w:rsidP="00A80447">
      <w:pPr>
        <w:pStyle w:val="Nagwek21"/>
      </w:pPr>
      <w:r w:rsidRPr="001F2D3B">
        <w:t>W trakcie realizacji prac objętych przedmiotem zamówienia Zamawiający dopuszcza uzgadnianie w trybie roboczym z Wykonawcą szczegółów technicznych dotyczących realizacji prac, przy czym wszelkie ustalenia należy finalnie odnotować w Dzienniku Robót wraz z uzgodnieniem z Zamawiającym i PMK. Wyklucza się stosowanie przez Wykonawcę rozwiązań nieuzgodnionych to jest nie odnotowanych w Dzienniku Robót i nie potwierdzonych przez Zamawiającego i PMK.</w:t>
      </w:r>
    </w:p>
    <w:p w:rsidR="0049552E" w:rsidRPr="001F2D3B" w:rsidRDefault="0049552E" w:rsidP="00A80447">
      <w:pPr>
        <w:pStyle w:val="Nagwek21"/>
      </w:pPr>
      <w:r w:rsidRPr="001F2D3B">
        <w:t xml:space="preserve">W przypadku, kiedy do wykonania przedmiotu zamówienia niezbędne będą materiały </w:t>
      </w:r>
      <w:r w:rsidRPr="001F2D3B">
        <w:br/>
        <w:t xml:space="preserve">z wojewódzkiej lub centralnej części zasobu, Zamawiający pozyska te materiały </w:t>
      </w:r>
      <w:r w:rsidR="00AC7753">
        <w:br/>
      </w:r>
      <w:r w:rsidRPr="001F2D3B">
        <w:t xml:space="preserve">na podstawie art. 5 ust. 3 ustawy lub na podstawie art. 15 ustawy z dnia 17 lutego 2005 r. o informatyzacji działalności podmiotów realizujących zadania publiczne, a następnie przekaże je nieodpłatnie Wykonawcy. W szczególności zostaną pozyskane dane </w:t>
      </w:r>
      <w:r w:rsidR="00AC7753">
        <w:br/>
      </w:r>
      <w:r w:rsidRPr="001F2D3B">
        <w:t xml:space="preserve">i informacje na temat osnów podstawowych funkcjonujących na terenie Powiatu </w:t>
      </w:r>
      <w:r w:rsidR="004D799A" w:rsidRPr="001F2D3B">
        <w:t>Grudziądzkiego</w:t>
      </w:r>
      <w:r w:rsidRPr="001F2D3B">
        <w:t xml:space="preserve">. W związku z powyższym. Wykonawca jest zobowiązany zgłosić Zamawiającemu zapotrzebowanie na tego typu dane z odpowiednim wyprzedzeniem, </w:t>
      </w:r>
      <w:r w:rsidR="00AC7753">
        <w:br/>
      </w:r>
      <w:r w:rsidRPr="001F2D3B">
        <w:t xml:space="preserve">aby Zamawiający miał wystarczającą ilość czasu na pobranie danych z wojewódzkiej </w:t>
      </w:r>
      <w:r w:rsidR="00AC7753">
        <w:br/>
      </w:r>
      <w:r w:rsidRPr="001F2D3B">
        <w:t>lub centralnej części zasobu nie naruszając terminów zawartych w umowie.</w:t>
      </w:r>
    </w:p>
    <w:p w:rsidR="0049552E" w:rsidRPr="001F2D3B" w:rsidRDefault="0049552E" w:rsidP="00A80447">
      <w:pPr>
        <w:pStyle w:val="Nagwek21"/>
      </w:pPr>
      <w:r w:rsidRPr="001F2D3B">
        <w:t>Oprogramowanie, w jakim Zamawiający prowadzi BDPZGIK to EWID2007 z aplikacją zar</w:t>
      </w:r>
      <w:r w:rsidR="00DF40AA">
        <w:t xml:space="preserve">ządzającą </w:t>
      </w:r>
      <w:proofErr w:type="spellStart"/>
      <w:r w:rsidR="00DF40AA">
        <w:t>TurboEWID</w:t>
      </w:r>
      <w:proofErr w:type="spellEnd"/>
      <w:r w:rsidR="00DF40AA">
        <w:t xml:space="preserve"> w wersji 9.1</w:t>
      </w:r>
      <w:r w:rsidRPr="001F2D3B">
        <w:t xml:space="preserve">. System ten jest zbudowany w architekturze dwuwarstwowej typu klient-serwer, opartej na relacyjnej bazie danych ORACLE. W czasie trwania zamówienia wersja systemu może ulec zmianie, w szczególności może zostać zaktualizowana w ramach posiadanej wersji lub podniesiona do wersji nowszych. Prace polegające na modyfikacji obiektów BDPZGIK, w tym uzupełnienie BDSOG oraz w zakresie ujednolicenia systemu odniesień przestrzennych należy wykonywać za pośrednictwem narzędzi i mechanizmów dostępowych, które Wykonawca prac pozyska we własnym zakresie. Zamawiający może udostępnić jedno stanowisko z interfejsem programu </w:t>
      </w:r>
      <w:proofErr w:type="spellStart"/>
      <w:r w:rsidRPr="001F2D3B">
        <w:lastRenderedPageBreak/>
        <w:t>TurboEWID</w:t>
      </w:r>
      <w:proofErr w:type="spellEnd"/>
      <w:r w:rsidRPr="001F2D3B">
        <w:t xml:space="preserve"> postawione na zasobach sprzętowych Zamawiającego. Modyfikację bazy danych należy prowadzić stosując funkcje do modyfikacji jednostkowych lub za pomocą obowiązujących plików wymiany danych, w tym GML. Wykonawca przedstawi Zamawiającemu listę osób, dla których zostaną wystawione pisemne upoważnienia </w:t>
      </w:r>
      <w:r w:rsidR="00803B95">
        <w:br/>
      </w:r>
      <w:r w:rsidRPr="001F2D3B">
        <w:t xml:space="preserve">do dostępu do BDPZGIK i dla których zostaną utworzone dedykowane konta, niezależnie od przyjętego rozwiązania dostępowego. Podana nazwa programu nie narusza przepisów art. 29 ustawy z dnia 29 stycznia 2004 roku Prawo zamówień publicznych, gdyż jego wskazanie jest uzasadnione posiadaniem przez Zamawiającego systemu EWID2007, </w:t>
      </w:r>
      <w:r w:rsidR="00803B95">
        <w:br/>
      </w:r>
      <w:r w:rsidRPr="001F2D3B">
        <w:t xml:space="preserve">w skład którego wchodzi </w:t>
      </w:r>
      <w:r w:rsidR="00DF40AA">
        <w:t xml:space="preserve">aplikacja </w:t>
      </w:r>
      <w:proofErr w:type="spellStart"/>
      <w:r w:rsidR="00DF40AA">
        <w:t>TurboEWID</w:t>
      </w:r>
      <w:proofErr w:type="spellEnd"/>
      <w:r w:rsidR="00DF40AA">
        <w:t xml:space="preserve"> w wersji 9.1</w:t>
      </w:r>
      <w:r w:rsidRPr="001F2D3B">
        <w:t xml:space="preserve"> przeznaczona do zarządzania danymi </w:t>
      </w:r>
      <w:proofErr w:type="spellStart"/>
      <w:r w:rsidRPr="001F2D3B">
        <w:t>PZGiK</w:t>
      </w:r>
      <w:proofErr w:type="spellEnd"/>
      <w:r w:rsidRPr="001F2D3B">
        <w:t xml:space="preserve"> pochodzącymi z terenu powiatu </w:t>
      </w:r>
      <w:r w:rsidR="00EE3088">
        <w:t>grudziądzkiego</w:t>
      </w:r>
      <w:r w:rsidRPr="001F2D3B">
        <w:t>. Mając na uwadze powyższe, zachodzi konieczność zachowania norm, parametrów technicznych i standardów, jakimi charakteryzuje się wyżej powołany system.</w:t>
      </w:r>
    </w:p>
    <w:p w:rsidR="0049552E" w:rsidRPr="001F2D3B" w:rsidRDefault="0049552E" w:rsidP="00A80447">
      <w:pPr>
        <w:pStyle w:val="Nagwek21"/>
      </w:pPr>
      <w:r w:rsidRPr="001F2D3B">
        <w:t xml:space="preserve">Wszelkie materiały, stanowiące </w:t>
      </w:r>
      <w:proofErr w:type="spellStart"/>
      <w:r w:rsidRPr="001F2D3B">
        <w:t>PZGiK</w:t>
      </w:r>
      <w:proofErr w:type="spellEnd"/>
      <w:r w:rsidRPr="001F2D3B">
        <w:t xml:space="preserve"> w PODGiK w </w:t>
      </w:r>
      <w:r w:rsidR="004D799A" w:rsidRPr="001F2D3B">
        <w:t>Grudziądzu</w:t>
      </w:r>
      <w:r w:rsidRPr="001F2D3B">
        <w:t>, jakie zostaną udostępnione Wykonawcy, należy zwrócić w stanie nie gorszym niż ten w jakim zostały przekazane.</w:t>
      </w:r>
    </w:p>
    <w:p w:rsidR="0049552E" w:rsidRPr="001F2D3B" w:rsidRDefault="0049552E" w:rsidP="00A80447">
      <w:pPr>
        <w:pStyle w:val="Nagwek21"/>
      </w:pPr>
      <w:r w:rsidRPr="001F2D3B">
        <w:t>Działania dotyczące ujednolicania systemów odniesień przestrzennych należy wykonać wprost na obiektach BDPZGIK, ze względu na zachowanie ciągłości obsługi elektronicznej interesantów w tutejszym PODGiK, bezpieczeństwo danych oraz historyczne powiązania relacyjne.</w:t>
      </w:r>
    </w:p>
    <w:p w:rsidR="0049552E" w:rsidRDefault="0049552E" w:rsidP="00A80447">
      <w:pPr>
        <w:pStyle w:val="Nagwek21"/>
      </w:pPr>
      <w:r w:rsidRPr="001F2D3B">
        <w:t xml:space="preserve">Wszystkie okresy czasu zawarte w niniejszych Warunkach Technicznych są wyrażone </w:t>
      </w:r>
      <w:r w:rsidR="004D799A" w:rsidRPr="001F2D3B">
        <w:br/>
      </w:r>
      <w:r w:rsidRPr="001F2D3B">
        <w:t>w dniach kalendarzowych.</w:t>
      </w:r>
    </w:p>
    <w:p w:rsidR="00A36332" w:rsidRDefault="00A36332" w:rsidP="00A36332">
      <w:pPr>
        <w:rPr>
          <w:lang w:eastAsia="pl-PL"/>
        </w:rPr>
      </w:pPr>
    </w:p>
    <w:p w:rsidR="00773519" w:rsidRPr="00A36332" w:rsidRDefault="00773519" w:rsidP="00A36332">
      <w:pPr>
        <w:rPr>
          <w:lang w:eastAsia="pl-PL"/>
        </w:rPr>
      </w:pPr>
    </w:p>
    <w:p w:rsidR="00823B37" w:rsidRPr="001F2D3B" w:rsidRDefault="00823B37" w:rsidP="00D269E1">
      <w:pPr>
        <w:pStyle w:val="Nagwek1"/>
        <w:ind w:left="357" w:hanging="357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PODSTAWOWE NORMY PRAWNE: </w:t>
      </w:r>
    </w:p>
    <w:p w:rsidR="00823B37" w:rsidRPr="001F2D3B" w:rsidRDefault="00823B37" w:rsidP="00823B37">
      <w:pPr>
        <w:ind w:left="1080"/>
        <w:rPr>
          <w:rFonts w:asciiTheme="minorHAnsi" w:hAnsiTheme="minorHAnsi"/>
        </w:rPr>
      </w:pPr>
      <w:r w:rsidRPr="001F2D3B">
        <w:rPr>
          <w:rFonts w:asciiTheme="minorHAnsi" w:hAnsiTheme="minorHAnsi"/>
          <w:b/>
        </w:rPr>
        <w:t xml:space="preserve"> </w:t>
      </w:r>
    </w:p>
    <w:p w:rsidR="00823B37" w:rsidRPr="001F2D3B" w:rsidRDefault="00823B37" w:rsidP="00823B37">
      <w:pPr>
        <w:numPr>
          <w:ilvl w:val="0"/>
          <w:numId w:val="20"/>
        </w:numPr>
        <w:suppressAutoHyphens w:val="0"/>
        <w:spacing w:after="24" w:line="285" w:lineRule="auto"/>
        <w:ind w:hanging="492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Ustawa z dnia 17 maja 1989 r. Prawo geodezyjne i kartograficzne (Dz. U. z 2016 r., </w:t>
      </w:r>
      <w:r w:rsidR="00D64BCA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poz. 1629); </w:t>
      </w:r>
    </w:p>
    <w:p w:rsidR="00823B37" w:rsidRPr="001F2D3B" w:rsidRDefault="00823B37" w:rsidP="00823B37">
      <w:pPr>
        <w:numPr>
          <w:ilvl w:val="0"/>
          <w:numId w:val="20"/>
        </w:numPr>
        <w:suppressAutoHyphens w:val="0"/>
        <w:spacing w:after="24" w:line="285" w:lineRule="auto"/>
        <w:ind w:hanging="492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Rozporządzenie Rady Ministrów z dnia 15 .10.2012r. w sprawie państwowego systemu odniesień przestrzennych (Dz.U. z 2012 poz.1247); </w:t>
      </w:r>
    </w:p>
    <w:p w:rsidR="00823B37" w:rsidRPr="001F2D3B" w:rsidRDefault="00823B37" w:rsidP="00823B37">
      <w:pPr>
        <w:numPr>
          <w:ilvl w:val="0"/>
          <w:numId w:val="20"/>
        </w:numPr>
        <w:suppressAutoHyphens w:val="0"/>
        <w:spacing w:after="24" w:line="285" w:lineRule="auto"/>
        <w:ind w:hanging="492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Rozporządzenie Ministra Administracji i Cyfryzacji z dnia 14 lutego 2012r. w sprawie osnów geodezyjnych, grawimetrycznych i magnetycznych; </w:t>
      </w:r>
    </w:p>
    <w:p w:rsidR="00823B37" w:rsidRPr="001F2D3B" w:rsidRDefault="00823B37" w:rsidP="00823B37">
      <w:pPr>
        <w:numPr>
          <w:ilvl w:val="0"/>
          <w:numId w:val="20"/>
        </w:numPr>
        <w:suppressAutoHyphens w:val="0"/>
        <w:spacing w:after="24" w:line="285" w:lineRule="auto"/>
        <w:ind w:hanging="492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Rozporządzenie Ministra Administracji i Cyfryzacji z dnia 9 lipca 2014r. w sprawie udostępniania materiałów państwowego zasobu geodezyjnego i kartograficznego, wydawania licencji oraz wzoru Dokumentu Obliczenia Opłaty </w:t>
      </w:r>
      <w:r w:rsidRPr="001F2D3B">
        <w:rPr>
          <w:rFonts w:asciiTheme="minorHAnsi" w:hAnsiTheme="minorHAnsi"/>
        </w:rPr>
        <w:br/>
        <w:t>(Dz. U. z 11 lipca 2014 poz.917)</w:t>
      </w:r>
    </w:p>
    <w:p w:rsidR="00823B37" w:rsidRPr="001F2D3B" w:rsidRDefault="00823B37" w:rsidP="00823B37">
      <w:pPr>
        <w:numPr>
          <w:ilvl w:val="0"/>
          <w:numId w:val="20"/>
        </w:numPr>
        <w:suppressAutoHyphens w:val="0"/>
        <w:spacing w:after="24" w:line="285" w:lineRule="auto"/>
        <w:ind w:hanging="492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Rozporządzenie Ministra Administracji i Cyfryzacji z dnia 8 lipca 2014r. w sprawie formularzy dotyczących zgłaszania prac geodezyjnych i prac kartograficznych, zawiadomienia </w:t>
      </w:r>
      <w:r w:rsidR="00D64BCA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o wykonaniu tych prac oraz przekazywaniu ich wyników do państwowego zasobu geodezyjnego i kartograficznego (Dz. U. z 11 lipca 2014r poz.924)</w:t>
      </w:r>
    </w:p>
    <w:p w:rsidR="0049552E" w:rsidRPr="001F2D3B" w:rsidRDefault="00823B37" w:rsidP="000B09B9">
      <w:pPr>
        <w:numPr>
          <w:ilvl w:val="0"/>
          <w:numId w:val="20"/>
        </w:numPr>
        <w:suppressAutoHyphens w:val="0"/>
        <w:spacing w:after="24" w:line="285" w:lineRule="auto"/>
        <w:ind w:hanging="492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>Rozporządzenie Ministra Administracji i Cyfryzacji</w:t>
      </w:r>
      <w:r w:rsidR="00D64BCA">
        <w:rPr>
          <w:rFonts w:asciiTheme="minorHAnsi" w:hAnsiTheme="minorHAnsi"/>
        </w:rPr>
        <w:t xml:space="preserve"> z dnia 9 listopada 2011r. </w:t>
      </w:r>
      <w:r w:rsidRPr="001F2D3B">
        <w:rPr>
          <w:rFonts w:asciiTheme="minorHAnsi" w:hAnsiTheme="minorHAnsi"/>
        </w:rPr>
        <w:t xml:space="preserve">w sprawie standardów technicznych wykonywania geodezyjnych pomiarów sytuacyjno- wysokościowych oraz opracowania i przekazywania wyników tych pomiarów </w:t>
      </w:r>
      <w:r w:rsidR="00EC27DA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do państwowego zasobu geodezyjnego i kartograficznego (Dz. U. Nr 263 poz.1572)</w:t>
      </w:r>
      <w:r w:rsidR="00EC27DA" w:rsidRPr="001F2D3B">
        <w:rPr>
          <w:rFonts w:asciiTheme="minorHAnsi" w:hAnsiTheme="minorHAnsi"/>
        </w:rPr>
        <w:t>.</w:t>
      </w:r>
    </w:p>
    <w:p w:rsidR="00D269E1" w:rsidRPr="001F2D3B" w:rsidRDefault="00D269E1" w:rsidP="00D269E1">
      <w:pPr>
        <w:suppressAutoHyphens w:val="0"/>
        <w:spacing w:after="24" w:line="285" w:lineRule="auto"/>
        <w:ind w:left="492"/>
        <w:jc w:val="both"/>
        <w:rPr>
          <w:rFonts w:asciiTheme="minorHAnsi" w:hAnsiTheme="minorHAnsi"/>
        </w:rPr>
      </w:pPr>
    </w:p>
    <w:p w:rsidR="00D269E1" w:rsidRPr="001F2D3B" w:rsidRDefault="00D269E1" w:rsidP="00D269E1">
      <w:pPr>
        <w:numPr>
          <w:ilvl w:val="0"/>
          <w:numId w:val="20"/>
        </w:numPr>
        <w:suppressAutoHyphens w:val="0"/>
        <w:spacing w:after="24" w:line="285" w:lineRule="auto"/>
        <w:ind w:hanging="492"/>
        <w:jc w:val="both"/>
        <w:rPr>
          <w:rFonts w:asciiTheme="minorHAnsi" w:hAnsiTheme="minorHAnsi"/>
          <w:bCs/>
          <w:iCs/>
        </w:rPr>
      </w:pPr>
      <w:r w:rsidRPr="001F2D3B">
        <w:rPr>
          <w:rFonts w:asciiTheme="minorHAnsi" w:hAnsiTheme="minorHAnsi"/>
          <w:bCs/>
          <w:iCs/>
        </w:rPr>
        <w:t>W kwestiach niesprzecznych z przepisami prawnymi wymienionymi powyżej należy stosować poniższe wytyczne techniczne, specyfikacje i modele oraz formaty danych: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O-1 Ogólne zasady wykonywania prac geodezyjnych.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G-1 Pozioma osnowa geodezyjna.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G-1.5 Szczegółowa osnowa pozioma. Projektowanie, pomiar i opracowanie wyników.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G-1.9 Katalog znaków geodezyjnych oraz zasady stabilizacji punktów.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G-1.10 Formuły odwzorowawcze i parametry układów współrzędnych.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G-2 Wysokościowa osnowa geodezyjna.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 xml:space="preserve">G-2.2 Szczegółowa osnowa wysokościowa. Projektowanie, pomiar </w:t>
      </w:r>
      <w:r w:rsidR="00D10F1D">
        <w:rPr>
          <w:rFonts w:asciiTheme="minorHAnsi" w:hAnsiTheme="minorHAnsi"/>
          <w:bCs/>
        </w:rPr>
        <w:br/>
      </w:r>
      <w:r w:rsidRPr="001F2D3B">
        <w:rPr>
          <w:rFonts w:asciiTheme="minorHAnsi" w:hAnsiTheme="minorHAnsi"/>
          <w:bCs/>
        </w:rPr>
        <w:t>i opracowanie wyników.</w:t>
      </w:r>
    </w:p>
    <w:p w:rsidR="00D269E1" w:rsidRPr="001F2D3B" w:rsidRDefault="00D269E1" w:rsidP="00D269E1">
      <w:pPr>
        <w:numPr>
          <w:ilvl w:val="1"/>
          <w:numId w:val="20"/>
        </w:numPr>
        <w:suppressAutoHyphens w:val="0"/>
        <w:spacing w:after="24" w:line="285" w:lineRule="auto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  <w:bCs/>
        </w:rPr>
        <w:t xml:space="preserve">G-2.5 Szczegółowa pozioma i wysokościowa osnowa geodezyjna. </w:t>
      </w:r>
      <w:r w:rsidR="00D10F1D">
        <w:rPr>
          <w:rFonts w:asciiTheme="minorHAnsi" w:hAnsiTheme="minorHAnsi"/>
          <w:bCs/>
        </w:rPr>
        <w:br/>
      </w:r>
      <w:r w:rsidRPr="001F2D3B">
        <w:rPr>
          <w:rFonts w:asciiTheme="minorHAnsi" w:hAnsiTheme="minorHAnsi"/>
          <w:bCs/>
        </w:rPr>
        <w:t>Projektowanie, pomiar i opracowanie wyników.</w:t>
      </w:r>
    </w:p>
    <w:p w:rsidR="00773519" w:rsidRDefault="00773519" w:rsidP="0032140A">
      <w:pPr>
        <w:suppressAutoHyphens w:val="0"/>
        <w:spacing w:after="24" w:line="285" w:lineRule="auto"/>
        <w:jc w:val="both"/>
        <w:rPr>
          <w:rFonts w:asciiTheme="minorHAnsi" w:hAnsiTheme="minorHAnsi"/>
        </w:rPr>
      </w:pPr>
    </w:p>
    <w:p w:rsidR="00773519" w:rsidRPr="001F2D3B" w:rsidRDefault="00773519" w:rsidP="0032140A">
      <w:pPr>
        <w:suppressAutoHyphens w:val="0"/>
        <w:spacing w:after="24" w:line="285" w:lineRule="auto"/>
        <w:jc w:val="both"/>
        <w:rPr>
          <w:rFonts w:asciiTheme="minorHAnsi" w:hAnsiTheme="minorHAnsi"/>
        </w:rPr>
      </w:pPr>
    </w:p>
    <w:p w:rsidR="00823B37" w:rsidRPr="001F2D3B" w:rsidRDefault="00823B37" w:rsidP="00823B37">
      <w:pPr>
        <w:pStyle w:val="Nagwek1"/>
        <w:keepNext/>
        <w:keepLines/>
        <w:widowControl/>
        <w:suppressAutoHyphens w:val="0"/>
        <w:spacing w:before="0" w:after="134" w:line="259" w:lineRule="auto"/>
        <w:ind w:left="567" w:hanging="567"/>
        <w:jc w:val="left"/>
        <w:rPr>
          <w:rFonts w:asciiTheme="minorHAnsi" w:hAnsiTheme="minorHAnsi"/>
        </w:rPr>
      </w:pPr>
      <w:r w:rsidRPr="001F2D3B">
        <w:rPr>
          <w:rFonts w:asciiTheme="minorHAnsi" w:hAnsiTheme="minorHAnsi"/>
          <w:lang w:val="pl-PL"/>
        </w:rPr>
        <w:t>C</w:t>
      </w:r>
      <w:r w:rsidRPr="001F2D3B">
        <w:rPr>
          <w:rFonts w:asciiTheme="minorHAnsi" w:hAnsiTheme="minorHAnsi"/>
        </w:rPr>
        <w:t xml:space="preserve">EL </w:t>
      </w:r>
      <w:r w:rsidR="0049552E" w:rsidRPr="001F2D3B">
        <w:rPr>
          <w:rFonts w:asciiTheme="minorHAnsi" w:hAnsiTheme="minorHAnsi"/>
          <w:lang w:val="pl-PL"/>
        </w:rPr>
        <w:t>I ZAKRES PRAC</w:t>
      </w:r>
    </w:p>
    <w:p w:rsidR="00823B37" w:rsidRPr="001F2D3B" w:rsidRDefault="00823B37" w:rsidP="00823B37">
      <w:pPr>
        <w:pStyle w:val="Lista"/>
        <w:rPr>
          <w:rFonts w:asciiTheme="minorHAnsi" w:hAnsiTheme="minorHAnsi"/>
          <w:lang w:val="x-none"/>
        </w:rPr>
      </w:pPr>
    </w:p>
    <w:p w:rsidR="00852095" w:rsidRPr="001F2D3B" w:rsidRDefault="00A4009C" w:rsidP="0044038C">
      <w:pPr>
        <w:suppressAutoHyphens w:val="0"/>
        <w:spacing w:after="5" w:line="249" w:lineRule="auto"/>
        <w:ind w:left="284" w:right="448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Celem prac niniejszego Zamówienia </w:t>
      </w:r>
      <w:r w:rsidR="00852095" w:rsidRPr="001F2D3B">
        <w:rPr>
          <w:rFonts w:asciiTheme="minorHAnsi" w:hAnsiTheme="minorHAnsi"/>
        </w:rPr>
        <w:t>jest przygotowanie</w:t>
      </w:r>
      <w:r w:rsidRPr="001F2D3B">
        <w:rPr>
          <w:rFonts w:asciiTheme="minorHAnsi" w:hAnsiTheme="minorHAnsi"/>
        </w:rPr>
        <w:t xml:space="preserve"> dla miast: Łasin </w:t>
      </w:r>
      <w:r w:rsidR="00852095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i Radzyń Chełmiński oraz gmin: Rogóźno, Grudziądz i części gminy Gruta, znajdujących się n</w:t>
      </w:r>
      <w:r w:rsidR="00852095" w:rsidRPr="001F2D3B">
        <w:rPr>
          <w:rFonts w:asciiTheme="minorHAnsi" w:hAnsiTheme="minorHAnsi"/>
        </w:rPr>
        <w:t xml:space="preserve">a terenie powiatu grudziądzkiego - </w:t>
      </w:r>
      <w:r w:rsidRPr="001F2D3B">
        <w:rPr>
          <w:rFonts w:asciiTheme="minorHAnsi" w:hAnsiTheme="minorHAnsi"/>
        </w:rPr>
        <w:t xml:space="preserve"> jednolitej, spełniającej wymogi dokładnościowe </w:t>
      </w:r>
      <w:r w:rsidR="00852095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oraz łatwo dostępnej osnowy geodezyjnej pełniącej funkcję osnowy poziomej </w:t>
      </w:r>
      <w:r w:rsidR="00852095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oraz wysokościowej.</w:t>
      </w:r>
    </w:p>
    <w:p w:rsidR="00823B37" w:rsidRPr="001F2D3B" w:rsidRDefault="00A4009C" w:rsidP="0044038C">
      <w:pPr>
        <w:suppressAutoHyphens w:val="0"/>
        <w:spacing w:after="5" w:line="249" w:lineRule="auto"/>
        <w:ind w:left="284" w:right="448"/>
        <w:jc w:val="both"/>
        <w:rPr>
          <w:rFonts w:asciiTheme="minorHAnsi" w:hAnsiTheme="minorHAnsi"/>
          <w:highlight w:val="yellow"/>
        </w:rPr>
      </w:pPr>
      <w:r w:rsidRPr="001F2D3B">
        <w:rPr>
          <w:rFonts w:asciiTheme="minorHAnsi" w:hAnsiTheme="minorHAnsi"/>
        </w:rPr>
        <w:br/>
        <w:t xml:space="preserve">Na obszarze gminy Rogóźno oraz w miastach: Łasin i Radzyń Chełmiński </w:t>
      </w:r>
      <w:r w:rsidR="00852095" w:rsidRPr="001F2D3B">
        <w:rPr>
          <w:rFonts w:asciiTheme="minorHAnsi" w:hAnsiTheme="minorHAnsi"/>
        </w:rPr>
        <w:t xml:space="preserve">dokonano </w:t>
      </w:r>
      <w:r w:rsidRPr="001F2D3B">
        <w:rPr>
          <w:rFonts w:asciiTheme="minorHAnsi" w:hAnsiTheme="minorHAnsi"/>
        </w:rPr>
        <w:t>stabilizacji osnowy geodezyjnej w 2017 roku</w:t>
      </w:r>
      <w:r w:rsidR="00852095" w:rsidRPr="001F2D3B">
        <w:rPr>
          <w:rFonts w:asciiTheme="minorHAnsi" w:hAnsiTheme="minorHAnsi"/>
        </w:rPr>
        <w:t xml:space="preserve"> – zgodnie z zatwierdzonym</w:t>
      </w:r>
      <w:r w:rsidR="008516DE">
        <w:rPr>
          <w:rFonts w:asciiTheme="minorHAnsi" w:hAnsiTheme="minorHAnsi"/>
        </w:rPr>
        <w:t xml:space="preserve"> przez Starostę Grudziądzkiego</w:t>
      </w:r>
      <w:r w:rsidR="00852095" w:rsidRPr="001F2D3B">
        <w:rPr>
          <w:rFonts w:asciiTheme="minorHAnsi" w:hAnsiTheme="minorHAnsi"/>
        </w:rPr>
        <w:t xml:space="preserve"> projektem</w:t>
      </w:r>
      <w:r w:rsidRPr="001F2D3B">
        <w:rPr>
          <w:rFonts w:asciiTheme="minorHAnsi" w:hAnsiTheme="minorHAnsi"/>
        </w:rPr>
        <w:t>. Wykonawcy prac zostanie przekazana dokumentacja zawierająca inwentaryzację poziomej i wysokościowej osnowy szczegółowej, będącej wynikiem prac w latach 2016-2017 oraz projekt techniczny modernizacji szczegółowej osnowy geodezyjnej i założenia osnowy wielofunkcyjnej na obszarze powiatu grudziądzkiego, wykonany w 2017 roku – obejmujący cały powiat grudziądzki</w:t>
      </w:r>
      <w:r w:rsidR="007401E2" w:rsidRPr="001F2D3B">
        <w:rPr>
          <w:rFonts w:asciiTheme="minorHAnsi" w:hAnsiTheme="minorHAnsi"/>
        </w:rPr>
        <w:t>.</w:t>
      </w:r>
    </w:p>
    <w:p w:rsidR="00A4009C" w:rsidRPr="001F2D3B" w:rsidRDefault="00A4009C" w:rsidP="00A4009C">
      <w:pPr>
        <w:ind w:left="-15" w:right="448" w:firstLine="360"/>
        <w:rPr>
          <w:rFonts w:asciiTheme="minorHAnsi" w:hAnsiTheme="minorHAnsi"/>
        </w:rPr>
      </w:pPr>
    </w:p>
    <w:p w:rsidR="00A4009C" w:rsidRPr="001F2D3B" w:rsidRDefault="00A4009C" w:rsidP="00B029FC">
      <w:pPr>
        <w:ind w:right="448"/>
        <w:rPr>
          <w:rFonts w:asciiTheme="minorHAnsi" w:hAnsiTheme="minorHAnsi"/>
        </w:rPr>
      </w:pPr>
    </w:p>
    <w:p w:rsidR="00823B37" w:rsidRPr="001F2D3B" w:rsidRDefault="00823B37" w:rsidP="00823B37">
      <w:pPr>
        <w:pStyle w:val="Nagwek1"/>
        <w:keepNext/>
        <w:keepLines/>
        <w:widowControl/>
        <w:suppressAutoHyphens w:val="0"/>
        <w:spacing w:before="0" w:after="134" w:line="259" w:lineRule="auto"/>
        <w:ind w:left="567" w:hanging="567"/>
        <w:jc w:val="left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CHARAKTERYSTYKA OBIEKTU </w:t>
      </w:r>
    </w:p>
    <w:p w:rsidR="00823B37" w:rsidRPr="001F2D3B" w:rsidRDefault="00823B37" w:rsidP="00823B37">
      <w:pPr>
        <w:spacing w:after="18"/>
        <w:ind w:left="708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</w:t>
      </w:r>
    </w:p>
    <w:p w:rsidR="00823B37" w:rsidRPr="001F2D3B" w:rsidRDefault="00823B37" w:rsidP="00823B37">
      <w:pPr>
        <w:ind w:left="718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Województwo: </w:t>
      </w:r>
      <w:r w:rsidR="00EC27DA" w:rsidRPr="001F2D3B">
        <w:rPr>
          <w:rFonts w:asciiTheme="minorHAnsi" w:hAnsiTheme="minorHAnsi"/>
        </w:rPr>
        <w:t>kujawsko - pomorskie</w:t>
      </w:r>
      <w:r w:rsidRPr="001F2D3B">
        <w:rPr>
          <w:rFonts w:asciiTheme="minorHAnsi" w:hAnsiTheme="minorHAnsi"/>
          <w:b/>
        </w:rPr>
        <w:t xml:space="preserve"> </w:t>
      </w:r>
    </w:p>
    <w:p w:rsidR="00823B37" w:rsidRPr="001F2D3B" w:rsidRDefault="00EC27DA" w:rsidP="00823B37">
      <w:pPr>
        <w:ind w:left="718"/>
        <w:rPr>
          <w:rFonts w:asciiTheme="minorHAnsi" w:hAnsiTheme="minorHAnsi"/>
        </w:rPr>
      </w:pPr>
      <w:r w:rsidRPr="001F2D3B">
        <w:rPr>
          <w:rFonts w:asciiTheme="minorHAnsi" w:hAnsiTheme="minorHAnsi"/>
        </w:rPr>
        <w:t>Powiat: grudziądzki</w:t>
      </w:r>
    </w:p>
    <w:p w:rsidR="00823B37" w:rsidRPr="001F2D3B" w:rsidRDefault="00823B37" w:rsidP="00823B37">
      <w:pPr>
        <w:ind w:left="-5" w:right="448"/>
        <w:rPr>
          <w:rFonts w:asciiTheme="minorHAnsi" w:hAnsiTheme="minorHAnsi"/>
        </w:rPr>
      </w:pPr>
    </w:p>
    <w:p w:rsidR="00823B37" w:rsidRPr="001F2D3B" w:rsidRDefault="005E73F4" w:rsidP="00823B37">
      <w:pPr>
        <w:ind w:left="-5" w:right="448"/>
        <w:rPr>
          <w:rFonts w:asciiTheme="minorHAnsi" w:hAnsiTheme="minorHAnsi"/>
          <w:u w:val="single"/>
        </w:rPr>
      </w:pPr>
      <w:r w:rsidRPr="001F2D3B">
        <w:rPr>
          <w:rFonts w:asciiTheme="minorHAnsi" w:hAnsiTheme="minorHAnsi"/>
          <w:u w:val="single"/>
        </w:rPr>
        <w:t>Wykazana</w:t>
      </w:r>
      <w:r w:rsidR="00A4009C" w:rsidRPr="001F2D3B">
        <w:rPr>
          <w:rFonts w:asciiTheme="minorHAnsi" w:hAnsiTheme="minorHAnsi"/>
          <w:u w:val="single"/>
        </w:rPr>
        <w:t xml:space="preserve"> w BDSOG</w:t>
      </w:r>
      <w:r w:rsidR="00823B37" w:rsidRPr="001F2D3B">
        <w:rPr>
          <w:rFonts w:asciiTheme="minorHAnsi" w:hAnsiTheme="minorHAnsi"/>
          <w:u w:val="single"/>
        </w:rPr>
        <w:t xml:space="preserve"> pozioma osnowa geodezyjna:</w:t>
      </w:r>
    </w:p>
    <w:p w:rsidR="0055508E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>-</w:t>
      </w:r>
      <w:r w:rsidR="0055508E" w:rsidRPr="001F2D3B">
        <w:rPr>
          <w:rFonts w:asciiTheme="minorHAnsi" w:hAnsiTheme="minorHAnsi"/>
        </w:rPr>
        <w:t xml:space="preserve"> 2 klasa – 25 punktów</w:t>
      </w:r>
    </w:p>
    <w:p w:rsidR="00823B37" w:rsidRPr="001F2D3B" w:rsidRDefault="00823B37" w:rsidP="00823B3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>-</w:t>
      </w:r>
      <w:r w:rsidR="0055508E" w:rsidRPr="001F2D3B">
        <w:rPr>
          <w:rFonts w:asciiTheme="minorHAnsi" w:hAnsiTheme="minorHAnsi"/>
        </w:rPr>
        <w:t xml:space="preserve"> 3 klasa – 2713 punktów</w:t>
      </w:r>
    </w:p>
    <w:p w:rsidR="00823B37" w:rsidRPr="001F2D3B" w:rsidRDefault="00823B37" w:rsidP="00823B37">
      <w:pPr>
        <w:rPr>
          <w:rFonts w:asciiTheme="minorHAnsi" w:hAnsiTheme="minorHAnsi"/>
        </w:rPr>
      </w:pPr>
    </w:p>
    <w:p w:rsidR="00823B37" w:rsidRPr="001F2D3B" w:rsidRDefault="005E73F4" w:rsidP="00823B37">
      <w:pPr>
        <w:spacing w:after="25"/>
        <w:ind w:left="-5" w:right="448"/>
        <w:rPr>
          <w:rFonts w:asciiTheme="minorHAnsi" w:hAnsiTheme="minorHAnsi"/>
          <w:u w:val="single"/>
        </w:rPr>
      </w:pPr>
      <w:r w:rsidRPr="001F2D3B">
        <w:rPr>
          <w:rFonts w:asciiTheme="minorHAnsi" w:hAnsiTheme="minorHAnsi"/>
          <w:u w:val="single"/>
        </w:rPr>
        <w:t>Wykazan</w:t>
      </w:r>
      <w:r w:rsidR="00823B37" w:rsidRPr="001F2D3B">
        <w:rPr>
          <w:rFonts w:asciiTheme="minorHAnsi" w:hAnsiTheme="minorHAnsi"/>
          <w:u w:val="single"/>
        </w:rPr>
        <w:t>a</w:t>
      </w:r>
      <w:r w:rsidR="00A4009C" w:rsidRPr="001F2D3B">
        <w:rPr>
          <w:rFonts w:asciiTheme="minorHAnsi" w:hAnsiTheme="minorHAnsi"/>
          <w:u w:val="single"/>
        </w:rPr>
        <w:t xml:space="preserve"> w BDSOG</w:t>
      </w:r>
      <w:r w:rsidR="00823B37" w:rsidRPr="001F2D3B">
        <w:rPr>
          <w:rFonts w:asciiTheme="minorHAnsi" w:hAnsiTheme="minorHAnsi"/>
          <w:u w:val="single"/>
        </w:rPr>
        <w:t xml:space="preserve"> wysokościowa osnowa geodezyjna: </w:t>
      </w:r>
    </w:p>
    <w:p w:rsidR="00823B37" w:rsidRPr="001F2D3B" w:rsidRDefault="00EC27DA" w:rsidP="00823B37">
      <w:pPr>
        <w:spacing w:line="249" w:lineRule="auto"/>
        <w:ind w:right="448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- </w:t>
      </w:r>
      <w:r w:rsidR="0055508E" w:rsidRPr="001F2D3B">
        <w:rPr>
          <w:rFonts w:asciiTheme="minorHAnsi" w:hAnsiTheme="minorHAnsi"/>
        </w:rPr>
        <w:t xml:space="preserve">2 klasa </w:t>
      </w:r>
      <w:r w:rsidR="0023799D">
        <w:rPr>
          <w:rFonts w:asciiTheme="minorHAnsi" w:hAnsiTheme="minorHAnsi"/>
        </w:rPr>
        <w:t>–</w:t>
      </w:r>
      <w:r w:rsidR="0055508E" w:rsidRPr="001F2D3B">
        <w:rPr>
          <w:rFonts w:asciiTheme="minorHAnsi" w:hAnsiTheme="minorHAnsi"/>
        </w:rPr>
        <w:t xml:space="preserve"> 60</w:t>
      </w:r>
      <w:r w:rsidR="0023799D">
        <w:rPr>
          <w:rFonts w:asciiTheme="minorHAnsi" w:hAnsiTheme="minorHAnsi"/>
        </w:rPr>
        <w:t xml:space="preserve"> punktów</w:t>
      </w:r>
    </w:p>
    <w:p w:rsidR="00EC27DA" w:rsidRPr="001F2D3B" w:rsidRDefault="00EC27DA" w:rsidP="00823B37">
      <w:pPr>
        <w:spacing w:line="249" w:lineRule="auto"/>
        <w:ind w:right="448"/>
        <w:rPr>
          <w:rFonts w:asciiTheme="minorHAnsi" w:hAnsiTheme="minorHAnsi"/>
        </w:rPr>
      </w:pPr>
      <w:r w:rsidRPr="001F2D3B">
        <w:rPr>
          <w:rFonts w:asciiTheme="minorHAnsi" w:hAnsiTheme="minorHAnsi"/>
        </w:rPr>
        <w:lastRenderedPageBreak/>
        <w:t>-</w:t>
      </w:r>
      <w:r w:rsidR="0055508E" w:rsidRPr="001F2D3B">
        <w:rPr>
          <w:rFonts w:asciiTheme="minorHAnsi" w:hAnsiTheme="minorHAnsi"/>
        </w:rPr>
        <w:t xml:space="preserve"> 3 klasa </w:t>
      </w:r>
      <w:r w:rsidR="0023799D">
        <w:rPr>
          <w:rFonts w:asciiTheme="minorHAnsi" w:hAnsiTheme="minorHAnsi"/>
        </w:rPr>
        <w:t>–</w:t>
      </w:r>
      <w:r w:rsidR="0055508E" w:rsidRPr="001F2D3B">
        <w:rPr>
          <w:rFonts w:asciiTheme="minorHAnsi" w:hAnsiTheme="minorHAnsi"/>
        </w:rPr>
        <w:t xml:space="preserve"> 205</w:t>
      </w:r>
      <w:r w:rsidR="0023799D">
        <w:rPr>
          <w:rFonts w:asciiTheme="minorHAnsi" w:hAnsiTheme="minorHAnsi"/>
        </w:rPr>
        <w:t xml:space="preserve"> punktów</w:t>
      </w:r>
    </w:p>
    <w:p w:rsidR="00EC27DA" w:rsidRPr="001F2D3B" w:rsidRDefault="00EC27DA" w:rsidP="00823B37">
      <w:pPr>
        <w:spacing w:line="249" w:lineRule="auto"/>
        <w:ind w:right="448"/>
        <w:rPr>
          <w:rFonts w:asciiTheme="minorHAnsi" w:hAnsiTheme="minorHAnsi"/>
        </w:rPr>
      </w:pPr>
      <w:r w:rsidRPr="001F2D3B">
        <w:rPr>
          <w:rFonts w:asciiTheme="minorHAnsi" w:hAnsiTheme="minorHAnsi"/>
        </w:rPr>
        <w:t>-</w:t>
      </w:r>
      <w:r w:rsidR="0055508E" w:rsidRPr="001F2D3B">
        <w:rPr>
          <w:rFonts w:asciiTheme="minorHAnsi" w:hAnsiTheme="minorHAnsi"/>
        </w:rPr>
        <w:t xml:space="preserve"> 4 klasa </w:t>
      </w:r>
      <w:r w:rsidR="0023799D">
        <w:rPr>
          <w:rFonts w:asciiTheme="minorHAnsi" w:hAnsiTheme="minorHAnsi"/>
        </w:rPr>
        <w:t>–</w:t>
      </w:r>
      <w:r w:rsidR="0055508E" w:rsidRPr="001F2D3B">
        <w:rPr>
          <w:rFonts w:asciiTheme="minorHAnsi" w:hAnsiTheme="minorHAnsi"/>
        </w:rPr>
        <w:t xml:space="preserve"> 228</w:t>
      </w:r>
      <w:r w:rsidR="0023799D">
        <w:rPr>
          <w:rFonts w:asciiTheme="minorHAnsi" w:hAnsiTheme="minorHAnsi"/>
        </w:rPr>
        <w:t xml:space="preserve"> punktów</w:t>
      </w:r>
    </w:p>
    <w:p w:rsidR="00823B37" w:rsidRPr="001F2D3B" w:rsidRDefault="00823B37" w:rsidP="00B029FC">
      <w:pPr>
        <w:spacing w:line="249" w:lineRule="auto"/>
        <w:ind w:right="448"/>
        <w:rPr>
          <w:rFonts w:asciiTheme="minorHAnsi" w:hAnsiTheme="minorHAnsi"/>
        </w:rPr>
      </w:pPr>
    </w:p>
    <w:p w:rsidR="00823B37" w:rsidRPr="001F2D3B" w:rsidRDefault="00823B37" w:rsidP="00823B37">
      <w:pPr>
        <w:spacing w:after="24"/>
        <w:rPr>
          <w:rFonts w:asciiTheme="minorHAnsi" w:hAnsiTheme="minorHAnsi"/>
        </w:rPr>
      </w:pPr>
    </w:p>
    <w:p w:rsidR="00823B37" w:rsidRPr="00B029FC" w:rsidRDefault="00823B37" w:rsidP="00B029FC">
      <w:pPr>
        <w:pStyle w:val="Nagwek1"/>
        <w:keepNext/>
        <w:keepLines/>
        <w:widowControl/>
        <w:suppressAutoHyphens w:val="0"/>
        <w:spacing w:before="0" w:after="134" w:line="259" w:lineRule="auto"/>
        <w:ind w:left="567" w:hanging="567"/>
        <w:jc w:val="left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ISTNIEJĄCE MATERIAŁY GEODEZYJNE I KARTOGRAFICZNE </w:t>
      </w:r>
    </w:p>
    <w:p w:rsidR="00823B37" w:rsidRPr="001F2D3B" w:rsidRDefault="00823B37" w:rsidP="00823B37">
      <w:pPr>
        <w:numPr>
          <w:ilvl w:val="0"/>
          <w:numId w:val="21"/>
        </w:numPr>
        <w:suppressAutoHyphens w:val="0"/>
        <w:spacing w:after="5" w:line="249" w:lineRule="auto"/>
        <w:ind w:right="448" w:hanging="355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Numeryczna mapa ewidencji gruntów i budynków dla obszaru opracowania. </w:t>
      </w:r>
    </w:p>
    <w:p w:rsidR="00823B37" w:rsidRPr="001F2D3B" w:rsidRDefault="00823B37" w:rsidP="00823B37">
      <w:pPr>
        <w:numPr>
          <w:ilvl w:val="0"/>
          <w:numId w:val="21"/>
        </w:numPr>
        <w:suppressAutoHyphens w:val="0"/>
        <w:spacing w:after="5" w:line="249" w:lineRule="auto"/>
        <w:ind w:right="448" w:hanging="355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Numeryczna postać osnowy geodezyjnej zawarta w BDSOG systemu EWID2007. </w:t>
      </w:r>
    </w:p>
    <w:p w:rsidR="00823B37" w:rsidRPr="001F2D3B" w:rsidRDefault="00EC27DA" w:rsidP="000B09B9">
      <w:pPr>
        <w:numPr>
          <w:ilvl w:val="0"/>
          <w:numId w:val="21"/>
        </w:numPr>
        <w:suppressAutoHyphens w:val="0"/>
        <w:spacing w:after="5" w:line="249" w:lineRule="auto"/>
        <w:ind w:right="448" w:hanging="355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Projekt techniczny modernizacji szczegółowej osnowy geodezyjnej i założenia osnowy wielofunkcyjnej na </w:t>
      </w:r>
      <w:r w:rsidR="008516DE">
        <w:rPr>
          <w:rFonts w:asciiTheme="minorHAnsi" w:hAnsiTheme="minorHAnsi"/>
        </w:rPr>
        <w:t>obszarze powiatu grudziądzkiego -</w:t>
      </w:r>
      <w:r w:rsidRPr="001F2D3B">
        <w:rPr>
          <w:rFonts w:asciiTheme="minorHAnsi" w:hAnsiTheme="minorHAnsi"/>
        </w:rPr>
        <w:t xml:space="preserve"> wykonany w 2017 roku.</w:t>
      </w:r>
    </w:p>
    <w:p w:rsidR="00ED51F6" w:rsidRPr="001F2D3B" w:rsidRDefault="00ED51F6" w:rsidP="000B09B9">
      <w:pPr>
        <w:numPr>
          <w:ilvl w:val="0"/>
          <w:numId w:val="21"/>
        </w:numPr>
        <w:suppressAutoHyphens w:val="0"/>
        <w:spacing w:after="5" w:line="249" w:lineRule="auto"/>
        <w:ind w:right="448" w:hanging="355"/>
        <w:jc w:val="both"/>
        <w:rPr>
          <w:rFonts w:asciiTheme="minorHAnsi" w:hAnsiTheme="minorHAnsi"/>
        </w:rPr>
      </w:pPr>
      <w:r w:rsidRPr="001F2D3B">
        <w:rPr>
          <w:rFonts w:asciiTheme="minorHAnsi" w:hAnsiTheme="minorHAnsi"/>
        </w:rPr>
        <w:t>Operat techniczny z wykonanej pracy „</w:t>
      </w:r>
      <w:r w:rsidRPr="001F2D3B">
        <w:rPr>
          <w:rFonts w:asciiTheme="minorHAnsi" w:hAnsiTheme="minorHAnsi"/>
          <w:bCs/>
        </w:rPr>
        <w:t xml:space="preserve">Stabilizacja punktów poziomej i wysokościowej szczegółowej osnowy geodezyjnej na terenie powiatu grudziądzkiego.” </w:t>
      </w:r>
      <w:r w:rsidRPr="001F2D3B">
        <w:rPr>
          <w:rFonts w:asciiTheme="minorHAnsi" w:hAnsiTheme="minorHAnsi"/>
          <w:bCs/>
        </w:rPr>
        <w:br/>
        <w:t xml:space="preserve">– ID </w:t>
      </w:r>
      <w:r w:rsidR="001B38BC">
        <w:rPr>
          <w:rFonts w:asciiTheme="minorHAnsi" w:hAnsiTheme="minorHAnsi"/>
          <w:bCs/>
        </w:rPr>
        <w:t xml:space="preserve">pracy: </w:t>
      </w:r>
      <w:r w:rsidRPr="001F2D3B">
        <w:rPr>
          <w:rFonts w:asciiTheme="minorHAnsi" w:hAnsiTheme="minorHAnsi"/>
          <w:bCs/>
        </w:rPr>
        <w:t>6640.1572.2017</w:t>
      </w:r>
    </w:p>
    <w:p w:rsidR="00ED51F6" w:rsidRPr="001F2D3B" w:rsidRDefault="00ED51F6" w:rsidP="00ED51F6">
      <w:pPr>
        <w:suppressAutoHyphens w:val="0"/>
        <w:spacing w:after="5" w:line="249" w:lineRule="auto"/>
        <w:ind w:right="448"/>
        <w:jc w:val="both"/>
        <w:rPr>
          <w:rFonts w:asciiTheme="minorHAnsi" w:hAnsiTheme="minorHAnsi"/>
          <w:highlight w:val="yellow"/>
        </w:rPr>
      </w:pPr>
    </w:p>
    <w:p w:rsidR="00ED51F6" w:rsidRPr="001F2D3B" w:rsidRDefault="00ED51F6" w:rsidP="00ED51F6">
      <w:pPr>
        <w:suppressAutoHyphens w:val="0"/>
        <w:spacing w:after="5" w:line="249" w:lineRule="auto"/>
        <w:ind w:right="448"/>
        <w:jc w:val="both"/>
        <w:rPr>
          <w:rFonts w:asciiTheme="minorHAnsi" w:hAnsiTheme="minorHAnsi"/>
          <w:highlight w:val="yellow"/>
        </w:rPr>
      </w:pPr>
    </w:p>
    <w:p w:rsidR="00ED51F6" w:rsidRPr="001F2D3B" w:rsidRDefault="00A546F7" w:rsidP="00ED51F6">
      <w:pPr>
        <w:pStyle w:val="Nagwek1"/>
        <w:keepNext/>
        <w:keepLines/>
        <w:widowControl/>
        <w:suppressAutoHyphens w:val="0"/>
        <w:spacing w:before="0" w:after="134" w:line="259" w:lineRule="auto"/>
        <w:ind w:left="567" w:hanging="567"/>
        <w:jc w:val="left"/>
        <w:rPr>
          <w:rFonts w:asciiTheme="minorHAnsi" w:hAnsiTheme="minorHAnsi"/>
        </w:rPr>
      </w:pPr>
      <w:r w:rsidRPr="001F2D3B">
        <w:rPr>
          <w:rFonts w:asciiTheme="minorHAnsi" w:hAnsiTheme="minorHAnsi"/>
          <w:lang w:val="pl-PL"/>
        </w:rPr>
        <w:t>WYWIAD TERENOWY</w:t>
      </w:r>
    </w:p>
    <w:p w:rsidR="00ED51F6" w:rsidRPr="001F2D3B" w:rsidRDefault="00ED51F6" w:rsidP="00ED51F6">
      <w:pPr>
        <w:autoSpaceDE w:val="0"/>
        <w:autoSpaceDN w:val="0"/>
        <w:adjustRightInd w:val="0"/>
        <w:ind w:left="360"/>
        <w:rPr>
          <w:rFonts w:asciiTheme="minorHAnsi" w:hAnsiTheme="minorHAnsi" w:cs="Helvetica"/>
          <w:b/>
          <w:bCs/>
          <w:lang w:eastAsia="pl-PL"/>
        </w:rPr>
      </w:pPr>
    </w:p>
    <w:p w:rsidR="00ED51F6" w:rsidRPr="001F2D3B" w:rsidRDefault="00ED51F6" w:rsidP="00ED51F6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1F2D3B">
        <w:rPr>
          <w:rFonts w:asciiTheme="minorHAnsi" w:hAnsiTheme="minorHAnsi" w:cs="Arial"/>
        </w:rPr>
        <w:t xml:space="preserve">Odszukanie i identyfikacja </w:t>
      </w:r>
      <w:r w:rsidR="00BA3894" w:rsidRPr="001F2D3B">
        <w:rPr>
          <w:rFonts w:asciiTheme="minorHAnsi" w:hAnsiTheme="minorHAnsi" w:cs="Arial"/>
        </w:rPr>
        <w:t xml:space="preserve">28 </w:t>
      </w:r>
      <w:r w:rsidRPr="001F2D3B">
        <w:rPr>
          <w:rFonts w:asciiTheme="minorHAnsi" w:hAnsiTheme="minorHAnsi" w:cs="Arial"/>
        </w:rPr>
        <w:t xml:space="preserve">punktów osnowy wielofunkcyjnej oraz </w:t>
      </w:r>
      <w:r w:rsidR="00BA3894" w:rsidRPr="001F2D3B">
        <w:rPr>
          <w:rFonts w:asciiTheme="minorHAnsi" w:hAnsiTheme="minorHAnsi" w:cs="Arial"/>
        </w:rPr>
        <w:t xml:space="preserve">49 </w:t>
      </w:r>
      <w:r w:rsidRPr="001F2D3B">
        <w:rPr>
          <w:rFonts w:asciiTheme="minorHAnsi" w:hAnsiTheme="minorHAnsi" w:cs="Arial"/>
        </w:rPr>
        <w:t>punktów poziomej osnowy 3 klasy zastabilizowanej w 2017 roku</w:t>
      </w:r>
      <w:r w:rsidR="00BA3894" w:rsidRPr="001F2D3B">
        <w:rPr>
          <w:rFonts w:asciiTheme="minorHAnsi" w:hAnsiTheme="minorHAnsi" w:cs="Arial"/>
        </w:rPr>
        <w:t>.</w:t>
      </w:r>
    </w:p>
    <w:p w:rsidR="00ED51F6" w:rsidRPr="001F2D3B" w:rsidRDefault="00ED51F6" w:rsidP="00ED51F6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1F2D3B">
        <w:rPr>
          <w:rFonts w:asciiTheme="minorHAnsi" w:hAnsiTheme="minorHAnsi" w:cs="Arial"/>
        </w:rPr>
        <w:t xml:space="preserve">Odszukanie i identyfikacja istniejącej osnowy wysokościowej niezbędnej do wykonania niwelacji, zgodnie z </w:t>
      </w:r>
      <w:r w:rsidR="002F0D4F">
        <w:rPr>
          <w:rFonts w:asciiTheme="minorHAnsi" w:hAnsiTheme="minorHAnsi" w:cs="Arial"/>
        </w:rPr>
        <w:t xml:space="preserve">projektem technicznym modernizacji szczegółowej osnowy geodezyjnej </w:t>
      </w:r>
      <w:r w:rsidR="007C4171">
        <w:rPr>
          <w:rFonts w:asciiTheme="minorHAnsi" w:hAnsiTheme="minorHAnsi" w:cs="Arial"/>
        </w:rPr>
        <w:br/>
      </w:r>
      <w:r w:rsidR="002F0D4F">
        <w:rPr>
          <w:rFonts w:asciiTheme="minorHAnsi" w:hAnsiTheme="minorHAnsi" w:cs="Arial"/>
        </w:rPr>
        <w:t>i założenia osnowy wielofunkcyjnej.</w:t>
      </w:r>
    </w:p>
    <w:p w:rsidR="00ED51F6" w:rsidRPr="001F2D3B" w:rsidRDefault="00ED51F6" w:rsidP="00ED51F6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1F2D3B">
        <w:rPr>
          <w:rFonts w:asciiTheme="minorHAnsi" w:hAnsiTheme="minorHAnsi" w:cs="Arial"/>
        </w:rPr>
        <w:t xml:space="preserve">Odszukanie i identyfikacja istniejącej osnowy poziomej, która zgodnie z projektem założenia osnowy stanowi </w:t>
      </w:r>
      <w:r w:rsidR="00BA3894" w:rsidRPr="001F2D3B">
        <w:rPr>
          <w:rFonts w:asciiTheme="minorHAnsi" w:hAnsiTheme="minorHAnsi" w:cs="Arial"/>
        </w:rPr>
        <w:t>sieć z punktem osnowy wielofunkcyjnej.</w:t>
      </w:r>
    </w:p>
    <w:p w:rsidR="00ED51F6" w:rsidRPr="001F2D3B" w:rsidRDefault="00ED51F6" w:rsidP="00ED51F6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u w:val="single"/>
        </w:rPr>
      </w:pPr>
      <w:r w:rsidRPr="001F2D3B">
        <w:rPr>
          <w:rFonts w:asciiTheme="minorHAnsi" w:hAnsiTheme="minorHAnsi" w:cs="Arial"/>
          <w:u w:val="single"/>
        </w:rPr>
        <w:t>Wyniki inwentaryzacji należy odnotować w tabeli z inwentaryzacji punktów uzgodnionej uprzednio z Zamawiającym.</w:t>
      </w:r>
    </w:p>
    <w:p w:rsidR="003A7835" w:rsidRPr="001F2D3B" w:rsidRDefault="003A7835" w:rsidP="00ED51F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ED51F6" w:rsidRPr="001F2D3B" w:rsidRDefault="00ED51F6" w:rsidP="00ED51F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1F2D3B">
        <w:rPr>
          <w:rFonts w:asciiTheme="minorHAnsi" w:hAnsiTheme="minorHAnsi" w:cs="Arial"/>
        </w:rPr>
        <w:t xml:space="preserve">Tabela z </w:t>
      </w:r>
      <w:r w:rsidR="0068521E" w:rsidRPr="001F2D3B">
        <w:rPr>
          <w:rFonts w:asciiTheme="minorHAnsi" w:hAnsiTheme="minorHAnsi" w:cs="Arial"/>
        </w:rPr>
        <w:t xml:space="preserve">wykonanej </w:t>
      </w:r>
      <w:r w:rsidRPr="001F2D3B">
        <w:rPr>
          <w:rFonts w:asciiTheme="minorHAnsi" w:hAnsiTheme="minorHAnsi" w:cs="Arial"/>
        </w:rPr>
        <w:t>inwentaryzacji punktów winna zawierać między innymi:</w:t>
      </w:r>
    </w:p>
    <w:p w:rsidR="00ED51F6" w:rsidRPr="001F2D3B" w:rsidRDefault="00ED51F6" w:rsidP="00ED51F6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810"/>
        <w:gridCol w:w="1215"/>
        <w:gridCol w:w="1214"/>
        <w:gridCol w:w="1350"/>
        <w:gridCol w:w="1349"/>
        <w:gridCol w:w="1755"/>
        <w:gridCol w:w="1350"/>
      </w:tblGrid>
      <w:tr w:rsidR="00ED51F6" w:rsidRPr="001F2D3B" w:rsidTr="00A546F7">
        <w:trPr>
          <w:trHeight w:val="1526"/>
        </w:trPr>
        <w:tc>
          <w:tcPr>
            <w:tcW w:w="652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810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Numer Sekcji</w:t>
            </w:r>
          </w:p>
        </w:tc>
        <w:tc>
          <w:tcPr>
            <w:tcW w:w="1215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Numer punktu osnowy</w:t>
            </w:r>
          </w:p>
        </w:tc>
        <w:tc>
          <w:tcPr>
            <w:tcW w:w="1214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Rodzaj punktu osnowy</w:t>
            </w:r>
          </w:p>
        </w:tc>
        <w:tc>
          <w:tcPr>
            <w:tcW w:w="1350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Rodzaj i stan stabilizacji naziemnej</w:t>
            </w:r>
          </w:p>
        </w:tc>
        <w:tc>
          <w:tcPr>
            <w:tcW w:w="1349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Rodzaj i stan stabilizacji podziemnej</w:t>
            </w:r>
          </w:p>
        </w:tc>
        <w:tc>
          <w:tcPr>
            <w:tcW w:w="1755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Informacja o możliwości wykorzystania punktu</w:t>
            </w:r>
          </w:p>
        </w:tc>
        <w:tc>
          <w:tcPr>
            <w:tcW w:w="1350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Uwagi</w:t>
            </w:r>
          </w:p>
        </w:tc>
      </w:tr>
      <w:tr w:rsidR="00ED51F6" w:rsidRPr="001F2D3B" w:rsidTr="00A546F7">
        <w:trPr>
          <w:trHeight w:val="229"/>
        </w:trPr>
        <w:tc>
          <w:tcPr>
            <w:tcW w:w="652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14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49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755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bottom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1F2D3B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ED51F6" w:rsidRPr="001F2D3B" w:rsidTr="00A546F7">
        <w:trPr>
          <w:trHeight w:val="585"/>
        </w:trPr>
        <w:tc>
          <w:tcPr>
            <w:tcW w:w="652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D51F6" w:rsidRPr="001F2D3B" w:rsidRDefault="00ED51F6" w:rsidP="000B09B9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</w:tc>
      </w:tr>
    </w:tbl>
    <w:p w:rsidR="00ED51F6" w:rsidRPr="001F2D3B" w:rsidRDefault="00ED51F6" w:rsidP="00ED51F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D51F6" w:rsidRPr="001F2D3B" w:rsidRDefault="00ED51F6" w:rsidP="00ED51F6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1F2D3B">
        <w:rPr>
          <w:rFonts w:asciiTheme="minorHAnsi" w:hAnsiTheme="minorHAnsi" w:cs="Arial"/>
        </w:rPr>
        <w:t xml:space="preserve">Uwaga ! Warunkiem przystąpienia do wykonywania </w:t>
      </w:r>
      <w:r w:rsidR="00A93001">
        <w:rPr>
          <w:rFonts w:asciiTheme="minorHAnsi" w:hAnsiTheme="minorHAnsi" w:cs="Arial"/>
        </w:rPr>
        <w:t>kolejnych prac terenowych</w:t>
      </w:r>
      <w:r w:rsidRPr="001F2D3B">
        <w:rPr>
          <w:rFonts w:asciiTheme="minorHAnsi" w:hAnsiTheme="minorHAnsi" w:cs="Arial"/>
        </w:rPr>
        <w:t xml:space="preserve"> przez Wykonawcę, jest akceptacja wyników inwentaryzacji punktów przez Zamawiającego. </w:t>
      </w:r>
    </w:p>
    <w:p w:rsidR="00823B37" w:rsidRPr="001F2D3B" w:rsidRDefault="00ED51F6" w:rsidP="007401E2">
      <w:pPr>
        <w:pStyle w:val="Nagwek1"/>
        <w:numPr>
          <w:ilvl w:val="0"/>
          <w:numId w:val="24"/>
        </w:numPr>
        <w:rPr>
          <w:rFonts w:asciiTheme="minorHAnsi" w:hAnsiTheme="minorHAnsi" w:cs="Arial"/>
          <w:b w:val="0"/>
          <w:szCs w:val="24"/>
          <w:lang w:val="pl-PL"/>
        </w:rPr>
      </w:pPr>
      <w:r w:rsidRPr="001F2D3B">
        <w:rPr>
          <w:rFonts w:asciiTheme="minorHAnsi" w:hAnsiTheme="minorHAnsi" w:cs="Arial"/>
          <w:b w:val="0"/>
          <w:szCs w:val="24"/>
          <w:lang w:val="pl-PL"/>
        </w:rPr>
        <w:t>W przypadku stwierdzenia zniszczenia stabilizacji punktów istniejącej</w:t>
      </w:r>
      <w:r w:rsidR="007401E2" w:rsidRPr="001F2D3B">
        <w:rPr>
          <w:rFonts w:asciiTheme="minorHAnsi" w:hAnsiTheme="minorHAnsi" w:cs="Arial"/>
          <w:b w:val="0"/>
          <w:szCs w:val="24"/>
          <w:lang w:val="pl-PL"/>
        </w:rPr>
        <w:t xml:space="preserve"> </w:t>
      </w:r>
      <w:r w:rsidR="00B239C5">
        <w:rPr>
          <w:rFonts w:asciiTheme="minorHAnsi" w:hAnsiTheme="minorHAnsi" w:cs="Arial"/>
          <w:b w:val="0"/>
          <w:szCs w:val="24"/>
          <w:lang w:val="pl-PL"/>
        </w:rPr>
        <w:t>(włączonej do sieci)</w:t>
      </w:r>
      <w:r w:rsidR="007401E2" w:rsidRPr="001F2D3B">
        <w:rPr>
          <w:rFonts w:asciiTheme="minorHAnsi" w:hAnsiTheme="minorHAnsi" w:cs="Arial"/>
          <w:b w:val="0"/>
          <w:szCs w:val="24"/>
          <w:lang w:val="pl-PL"/>
        </w:rPr>
        <w:br/>
        <w:t xml:space="preserve">oraz </w:t>
      </w:r>
      <w:r w:rsidR="00740F32">
        <w:rPr>
          <w:rFonts w:asciiTheme="minorHAnsi" w:hAnsiTheme="minorHAnsi" w:cs="Arial"/>
          <w:b w:val="0"/>
          <w:szCs w:val="24"/>
          <w:lang w:val="pl-PL"/>
        </w:rPr>
        <w:t>zastabilizowanej w 2017 roku</w:t>
      </w:r>
      <w:r w:rsidR="007401E2" w:rsidRPr="001F2D3B">
        <w:rPr>
          <w:rFonts w:asciiTheme="minorHAnsi" w:hAnsiTheme="minorHAnsi" w:cs="Arial"/>
          <w:b w:val="0"/>
          <w:szCs w:val="24"/>
          <w:lang w:val="pl-PL"/>
        </w:rPr>
        <w:t xml:space="preserve"> </w:t>
      </w:r>
      <w:r w:rsidRPr="001F2D3B">
        <w:rPr>
          <w:rFonts w:asciiTheme="minorHAnsi" w:hAnsiTheme="minorHAnsi" w:cs="Arial"/>
          <w:b w:val="0"/>
          <w:szCs w:val="24"/>
          <w:lang w:val="pl-PL"/>
        </w:rPr>
        <w:t xml:space="preserve"> </w:t>
      </w:r>
      <w:r w:rsidR="00740F32">
        <w:rPr>
          <w:rFonts w:asciiTheme="minorHAnsi" w:hAnsiTheme="minorHAnsi" w:cs="Arial"/>
          <w:b w:val="0"/>
          <w:szCs w:val="24"/>
          <w:lang w:val="pl-PL"/>
        </w:rPr>
        <w:t>poziomej szczegółowej osnowy geodezyjnej</w:t>
      </w:r>
      <w:r w:rsidR="007401E2" w:rsidRPr="001F2D3B">
        <w:rPr>
          <w:rFonts w:asciiTheme="minorHAnsi" w:hAnsiTheme="minorHAnsi" w:cs="Arial"/>
          <w:b w:val="0"/>
          <w:szCs w:val="24"/>
          <w:lang w:val="pl-PL"/>
        </w:rPr>
        <w:t xml:space="preserve"> - </w:t>
      </w:r>
      <w:r w:rsidRPr="001F2D3B">
        <w:rPr>
          <w:rFonts w:asciiTheme="minorHAnsi" w:hAnsiTheme="minorHAnsi" w:cs="Arial"/>
          <w:b w:val="0"/>
          <w:szCs w:val="24"/>
          <w:lang w:val="pl-PL"/>
        </w:rPr>
        <w:t>Wykonawca prac uzupełnia stabilizację punktów</w:t>
      </w:r>
      <w:r w:rsidR="007401E2" w:rsidRPr="001F2D3B">
        <w:rPr>
          <w:rFonts w:asciiTheme="minorHAnsi" w:hAnsiTheme="minorHAnsi" w:cs="Arial"/>
          <w:b w:val="0"/>
          <w:szCs w:val="24"/>
          <w:lang w:val="pl-PL"/>
        </w:rPr>
        <w:t xml:space="preserve"> znakami typu 42b</w:t>
      </w:r>
      <w:r w:rsidR="00A546F7" w:rsidRPr="001F2D3B">
        <w:rPr>
          <w:rFonts w:asciiTheme="minorHAnsi" w:hAnsiTheme="minorHAnsi" w:cs="Arial"/>
          <w:b w:val="0"/>
          <w:szCs w:val="24"/>
          <w:lang w:val="pl-PL"/>
        </w:rPr>
        <w:t>,</w:t>
      </w:r>
      <w:r w:rsidR="007401E2" w:rsidRPr="001F2D3B">
        <w:rPr>
          <w:rFonts w:asciiTheme="minorHAnsi" w:hAnsiTheme="minorHAnsi" w:cs="Arial"/>
          <w:b w:val="0"/>
          <w:szCs w:val="24"/>
          <w:lang w:val="pl-PL"/>
        </w:rPr>
        <w:t xml:space="preserve"> zgodnie z wytycznymi technicznymi </w:t>
      </w:r>
      <w:r w:rsidR="00D778F1">
        <w:rPr>
          <w:rFonts w:asciiTheme="minorHAnsi" w:hAnsiTheme="minorHAnsi" w:cs="Arial"/>
          <w:b w:val="0"/>
          <w:szCs w:val="24"/>
          <w:lang w:val="pl-PL"/>
        </w:rPr>
        <w:br/>
      </w:r>
      <w:r w:rsidR="007401E2" w:rsidRPr="001F2D3B">
        <w:rPr>
          <w:rFonts w:asciiTheme="minorHAnsi" w:hAnsiTheme="minorHAnsi" w:cs="Arial"/>
          <w:b w:val="0"/>
          <w:szCs w:val="24"/>
          <w:lang w:val="pl-PL"/>
        </w:rPr>
        <w:t>G-1.9.</w:t>
      </w:r>
    </w:p>
    <w:p w:rsidR="007401E2" w:rsidRPr="001F2D3B" w:rsidRDefault="007401E2" w:rsidP="007401E2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1F2D3B">
        <w:rPr>
          <w:rFonts w:asciiTheme="minorHAnsi" w:hAnsiTheme="minorHAnsi" w:cs="Arial"/>
        </w:rPr>
        <w:lastRenderedPageBreak/>
        <w:t xml:space="preserve">W przypadku zniszczenia punktu osnowy wysokościowej niezbędnej do wykonania niwelacji, zgodnie z projektem założenia szczegółowej osnowy wielofunkcyjnej (poziomej </w:t>
      </w:r>
      <w:r w:rsidRPr="001F2D3B">
        <w:rPr>
          <w:rFonts w:asciiTheme="minorHAnsi" w:hAnsiTheme="minorHAnsi" w:cs="Arial"/>
        </w:rPr>
        <w:br/>
        <w:t xml:space="preserve">i wysokościowej) – </w:t>
      </w:r>
      <w:r w:rsidRPr="001F2D3B">
        <w:rPr>
          <w:rFonts w:asciiTheme="minorHAnsi" w:hAnsiTheme="minorHAnsi" w:cs="Arial"/>
          <w:u w:val="single"/>
        </w:rPr>
        <w:t>należy wykonać korektę projektu</w:t>
      </w:r>
      <w:r w:rsidRPr="001F2D3B">
        <w:rPr>
          <w:rFonts w:asciiTheme="minorHAnsi" w:hAnsiTheme="minorHAnsi" w:cs="Arial"/>
        </w:rPr>
        <w:t>, zgodnie z wymogami Rozporządzenia Ministra Administracji i Cyfryzacji z 14 lutego 2012 r. w sprawie osnów geodezyjnych, grawimetrycznych i magnetycznych (Dz. U z 30 marca 2012 r., poz. 352).</w:t>
      </w:r>
    </w:p>
    <w:p w:rsidR="007401E2" w:rsidRPr="001F2D3B" w:rsidRDefault="007401E2" w:rsidP="007401E2">
      <w:pPr>
        <w:pStyle w:val="Lista"/>
        <w:rPr>
          <w:rFonts w:asciiTheme="minorHAnsi" w:hAnsiTheme="minorHAnsi"/>
        </w:rPr>
      </w:pPr>
    </w:p>
    <w:p w:rsidR="0092312E" w:rsidRPr="001F2D3B" w:rsidRDefault="007401E2" w:rsidP="007401E2">
      <w:pPr>
        <w:pStyle w:val="Akapitzlist"/>
        <w:numPr>
          <w:ilvl w:val="0"/>
          <w:numId w:val="24"/>
        </w:numPr>
        <w:rPr>
          <w:rFonts w:asciiTheme="minorHAnsi" w:hAnsiTheme="minorHAnsi"/>
        </w:rPr>
      </w:pPr>
      <w:r w:rsidRPr="001F2D3B">
        <w:rPr>
          <w:rFonts w:asciiTheme="minorHAnsi" w:hAnsiTheme="minorHAnsi" w:cs="Arial"/>
        </w:rPr>
        <w:t xml:space="preserve">W przypadku </w:t>
      </w:r>
      <w:r w:rsidR="006627F4">
        <w:rPr>
          <w:rFonts w:asciiTheme="minorHAnsi" w:hAnsiTheme="minorHAnsi" w:cs="Arial"/>
        </w:rPr>
        <w:t xml:space="preserve">stwierdzenia </w:t>
      </w:r>
      <w:r w:rsidRPr="001F2D3B">
        <w:rPr>
          <w:rFonts w:asciiTheme="minorHAnsi" w:hAnsiTheme="minorHAnsi" w:cs="Arial"/>
        </w:rPr>
        <w:t>zniszczenia punktu osnowy wielofunkcyjnej – Wykonawca prac uzupełnia stabilizację znakami dwufunkcyjnymi typu 75b jednopoziomowymi</w:t>
      </w:r>
      <w:r w:rsidR="00A546F7" w:rsidRPr="001F2D3B">
        <w:rPr>
          <w:rFonts w:asciiTheme="minorHAnsi" w:hAnsiTheme="minorHAnsi" w:cs="Arial"/>
        </w:rPr>
        <w:t xml:space="preserve">, </w:t>
      </w:r>
      <w:r w:rsidR="006627F4">
        <w:rPr>
          <w:rFonts w:asciiTheme="minorHAnsi" w:hAnsiTheme="minorHAnsi" w:cs="Arial"/>
        </w:rPr>
        <w:br/>
      </w:r>
      <w:r w:rsidR="00A546F7" w:rsidRPr="001F2D3B">
        <w:rPr>
          <w:rFonts w:asciiTheme="minorHAnsi" w:hAnsiTheme="minorHAnsi" w:cs="Arial"/>
        </w:rPr>
        <w:t>zgodnie z wytycznymi technicznymi G-1.9.</w:t>
      </w:r>
    </w:p>
    <w:p w:rsidR="002F2877" w:rsidRDefault="002F2877" w:rsidP="002F2877">
      <w:pPr>
        <w:pStyle w:val="Akapitzlist"/>
        <w:rPr>
          <w:rFonts w:asciiTheme="minorHAnsi" w:hAnsiTheme="minorHAnsi"/>
        </w:rPr>
      </w:pPr>
    </w:p>
    <w:p w:rsidR="00B029FC" w:rsidRDefault="00B029FC" w:rsidP="002F2877">
      <w:pPr>
        <w:pStyle w:val="Akapitzlist"/>
        <w:rPr>
          <w:rFonts w:asciiTheme="minorHAnsi" w:hAnsiTheme="minorHAnsi"/>
        </w:rPr>
      </w:pPr>
    </w:p>
    <w:p w:rsidR="002F2877" w:rsidRPr="001F2D3B" w:rsidRDefault="002F2877" w:rsidP="002F2877">
      <w:pPr>
        <w:pStyle w:val="Nagwek1"/>
        <w:ind w:left="357" w:hanging="357"/>
        <w:rPr>
          <w:rFonts w:asciiTheme="minorHAnsi" w:hAnsiTheme="minorHAnsi"/>
        </w:rPr>
      </w:pPr>
      <w:r w:rsidRPr="001F2D3B">
        <w:rPr>
          <w:rFonts w:asciiTheme="minorHAnsi" w:hAnsiTheme="minorHAnsi"/>
          <w:lang w:val="pl-PL"/>
        </w:rPr>
        <w:t>STABILIZACJA PUNKTÓW OSNOWY ORAZ DOKUMENTACJA PRAC:</w:t>
      </w:r>
    </w:p>
    <w:p w:rsidR="002F2877" w:rsidRPr="001F2D3B" w:rsidRDefault="002F2877" w:rsidP="00A80447">
      <w:pPr>
        <w:pStyle w:val="Nagwek21"/>
      </w:pPr>
      <w:r w:rsidRPr="001F2D3B">
        <w:t>Stabilizacja punktów.</w:t>
      </w:r>
    </w:p>
    <w:p w:rsidR="00F57306" w:rsidRPr="001F2D3B" w:rsidRDefault="002F2877" w:rsidP="00DD70F9">
      <w:pPr>
        <w:pStyle w:val="Nagwek3"/>
        <w:numPr>
          <w:ilvl w:val="2"/>
          <w:numId w:val="3"/>
        </w:numPr>
        <w:ind w:left="1418" w:hanging="709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Wykonawca wykona stabilizację punktów osnowy zgodnie z </w:t>
      </w:r>
      <w:r w:rsidR="00F57306" w:rsidRPr="001F2D3B">
        <w:rPr>
          <w:rFonts w:asciiTheme="minorHAnsi" w:hAnsiTheme="minorHAnsi"/>
        </w:rPr>
        <w:t>zatwierdzonym</w:t>
      </w:r>
      <w:r w:rsidRPr="001F2D3B">
        <w:rPr>
          <w:rFonts w:asciiTheme="minorHAnsi" w:hAnsiTheme="minorHAnsi"/>
        </w:rPr>
        <w:t xml:space="preserve"> projektem</w:t>
      </w:r>
      <w:r w:rsidR="00F57306" w:rsidRPr="001F2D3B">
        <w:rPr>
          <w:rFonts w:asciiTheme="minorHAnsi" w:hAnsiTheme="minorHAnsi"/>
          <w:bCs w:val="0"/>
          <w:szCs w:val="24"/>
        </w:rPr>
        <w:t xml:space="preserve"> </w:t>
      </w:r>
      <w:r w:rsidR="00F57306" w:rsidRPr="001F2D3B">
        <w:rPr>
          <w:rFonts w:asciiTheme="minorHAnsi" w:hAnsiTheme="minorHAnsi"/>
        </w:rPr>
        <w:t>modernizacji szczegółowej osnowy geodezyjnej i założenia osnowy wielofunkcyjnej na obszarze powiatu grudziądzkiego</w:t>
      </w:r>
      <w:r w:rsidR="006627F4">
        <w:rPr>
          <w:rFonts w:asciiTheme="minorHAnsi" w:hAnsiTheme="minorHAnsi"/>
        </w:rPr>
        <w:t xml:space="preserve"> - sporządzonym</w:t>
      </w:r>
      <w:r w:rsidRPr="001F2D3B">
        <w:rPr>
          <w:rFonts w:asciiTheme="minorHAnsi" w:hAnsiTheme="minorHAnsi"/>
        </w:rPr>
        <w:t xml:space="preserve"> w 2017 roku, przekazanym</w:t>
      </w:r>
      <w:r w:rsidR="00F57306" w:rsidRPr="001F2D3B">
        <w:rPr>
          <w:rFonts w:asciiTheme="minorHAnsi" w:hAnsiTheme="minorHAnsi"/>
        </w:rPr>
        <w:t xml:space="preserve"> przez Zamawiającego. </w:t>
      </w:r>
    </w:p>
    <w:p w:rsidR="002F2877" w:rsidRPr="001F2D3B" w:rsidRDefault="002F2877" w:rsidP="00F57306">
      <w:pPr>
        <w:pStyle w:val="Nagwek3"/>
        <w:numPr>
          <w:ilvl w:val="0"/>
          <w:numId w:val="0"/>
        </w:numPr>
        <w:ind w:left="1418"/>
        <w:rPr>
          <w:rFonts w:asciiTheme="minorHAnsi" w:hAnsiTheme="minorHAnsi"/>
          <w:u w:val="single"/>
        </w:rPr>
      </w:pPr>
      <w:r w:rsidRPr="001F2D3B">
        <w:rPr>
          <w:rFonts w:asciiTheme="minorHAnsi" w:hAnsiTheme="minorHAnsi"/>
          <w:u w:val="single"/>
        </w:rPr>
        <w:t>Wszystkie punkty należy stabilizować jako ziemne.</w:t>
      </w:r>
    </w:p>
    <w:p w:rsidR="002F2877" w:rsidRPr="001F2D3B" w:rsidRDefault="002F2877" w:rsidP="00DD70F9">
      <w:pPr>
        <w:pStyle w:val="Nagwek3"/>
        <w:numPr>
          <w:ilvl w:val="2"/>
          <w:numId w:val="3"/>
        </w:numPr>
        <w:ind w:left="1418" w:hanging="709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Głowicę punktów osnowy należy stabilizować na poziomie terenu lub lekko poniżej. Niedopuszczalne jest, aby głowica punktu wystawała ponad poziom terenu.  </w:t>
      </w:r>
    </w:p>
    <w:p w:rsidR="002F2877" w:rsidRPr="001F2D3B" w:rsidRDefault="002F2877" w:rsidP="00DD70F9">
      <w:pPr>
        <w:pStyle w:val="Nagwek3"/>
        <w:numPr>
          <w:ilvl w:val="2"/>
          <w:numId w:val="3"/>
        </w:numPr>
        <w:ind w:left="1418" w:hanging="709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>Do stabilizacji punktów poziomej szczegółowej osnowy geodezyjnej  stosować znaki oznaczone symbolem „42 b” (zgodnie z nieobowiązującymi wytycznymi technicznymi G-1.9). Z tym, że rurkę należy zastąpić bolcem (trzpieniem) zakończonym sferyczną wypukłością. Bolec powinien być wykonany  z mosiądzu, stali nierdzewnej lub innego materiału zapewniającego</w:t>
      </w:r>
      <w:r w:rsidR="005E5168">
        <w:rPr>
          <w:rFonts w:asciiTheme="minorHAnsi" w:eastAsia="Calibri" w:hAnsiTheme="minorHAnsi"/>
        </w:rPr>
        <w:t xml:space="preserve"> jego trwałość </w:t>
      </w:r>
      <w:r w:rsidR="003A7835">
        <w:rPr>
          <w:rFonts w:asciiTheme="minorHAnsi" w:eastAsia="Calibri" w:hAnsiTheme="minorHAnsi"/>
        </w:rPr>
        <w:br/>
      </w:r>
      <w:r w:rsidR="005E5168">
        <w:rPr>
          <w:rFonts w:asciiTheme="minorHAnsi" w:eastAsia="Calibri" w:hAnsiTheme="minorHAnsi"/>
        </w:rPr>
        <w:t xml:space="preserve">i mieć średnicę </w:t>
      </w:r>
      <w:r w:rsidRPr="001F2D3B">
        <w:rPr>
          <w:rFonts w:asciiTheme="minorHAnsi" w:eastAsia="Calibri" w:hAnsiTheme="minorHAnsi"/>
        </w:rPr>
        <w:t xml:space="preserve">w przedziale 1,0 do 2,0 cm. Dodatkowo, między płytką a kamieniem należy umieścić od 15 do 20 cm ziemi, z wyłączeniem gliny. </w:t>
      </w:r>
    </w:p>
    <w:p w:rsidR="00C66E8C" w:rsidRPr="0057120E" w:rsidRDefault="002F2877" w:rsidP="00B029FC">
      <w:pPr>
        <w:pStyle w:val="Nagwek3"/>
        <w:numPr>
          <w:ilvl w:val="2"/>
          <w:numId w:val="3"/>
        </w:numPr>
        <w:ind w:left="1418" w:hanging="709"/>
        <w:rPr>
          <w:rFonts w:asciiTheme="minorHAnsi" w:eastAsia="Calibri" w:hAnsiTheme="minorHAnsi"/>
        </w:rPr>
      </w:pPr>
      <w:r w:rsidRPr="0057120E">
        <w:rPr>
          <w:rFonts w:asciiTheme="minorHAnsi" w:eastAsia="Calibri" w:hAnsiTheme="minorHAnsi"/>
        </w:rPr>
        <w:t xml:space="preserve">Punkty osnowy wielofunkcyjnej należy stabilizować znakami dwufunkcyjnymi typu 75b jednopoziomowymi, o spodzie posadowionym poniżej poziomu zamarzania gruntu. Znak osnowy stanowi słup żelbetowy w kształcie ostrosłupa ściętego </w:t>
      </w:r>
      <w:r w:rsidRPr="0057120E">
        <w:rPr>
          <w:rFonts w:asciiTheme="minorHAnsi" w:eastAsia="Calibri" w:hAnsiTheme="minorHAnsi"/>
        </w:rPr>
        <w:br/>
        <w:t xml:space="preserve">o wysokości 140 cm, wymiarach podstawy 30x30 cm i wierzchu 20x20 cm, posadowiony na płycie betonowej 50x50 cm, zalany zaprawą betonową </w:t>
      </w:r>
      <w:r w:rsidR="00DD70F9" w:rsidRPr="0057120E">
        <w:rPr>
          <w:rFonts w:asciiTheme="minorHAnsi" w:eastAsia="Calibri" w:hAnsiTheme="minorHAnsi"/>
        </w:rPr>
        <w:br/>
      </w:r>
      <w:r w:rsidRPr="0057120E">
        <w:rPr>
          <w:rFonts w:asciiTheme="minorHAnsi" w:eastAsia="Calibri" w:hAnsiTheme="minorHAnsi"/>
        </w:rPr>
        <w:t xml:space="preserve">o parametrach betonu C 12/15 ( PN-EN.206:201404) do wysokości 40-60 cm </w:t>
      </w:r>
      <w:r w:rsidR="00DD70F9" w:rsidRPr="0057120E">
        <w:rPr>
          <w:rFonts w:asciiTheme="minorHAnsi" w:eastAsia="Calibri" w:hAnsiTheme="minorHAnsi"/>
        </w:rPr>
        <w:br/>
      </w:r>
      <w:r w:rsidRPr="0057120E">
        <w:rPr>
          <w:rFonts w:asciiTheme="minorHAnsi" w:eastAsia="Calibri" w:hAnsiTheme="minorHAnsi"/>
        </w:rPr>
        <w:t>nad płytą. Centr znaku to oś sferycznej wypukłości os</w:t>
      </w:r>
      <w:r w:rsidR="005E5168" w:rsidRPr="0057120E">
        <w:rPr>
          <w:rFonts w:asciiTheme="minorHAnsi" w:eastAsia="Calibri" w:hAnsiTheme="minorHAnsi"/>
        </w:rPr>
        <w:t>adzonego w wierzchu słupa repera</w:t>
      </w:r>
      <w:r w:rsidRPr="0057120E">
        <w:rPr>
          <w:rFonts w:asciiTheme="minorHAnsi" w:eastAsia="Calibri" w:hAnsiTheme="minorHAnsi"/>
        </w:rPr>
        <w:t xml:space="preserve"> ściennego (typu 87). Ten sam szczegół konstrukcyjny materializuje punkt wysokościowy.  </w:t>
      </w:r>
    </w:p>
    <w:p w:rsidR="00C66E8C" w:rsidRDefault="00C66E8C" w:rsidP="00C66E8C">
      <w:pPr>
        <w:rPr>
          <w:rFonts w:asciiTheme="minorHAnsi" w:eastAsia="Calibri" w:hAnsiTheme="minorHAnsi"/>
        </w:rPr>
      </w:pPr>
    </w:p>
    <w:p w:rsidR="00B029FC" w:rsidRDefault="00B029FC" w:rsidP="00C66E8C">
      <w:pPr>
        <w:rPr>
          <w:rFonts w:asciiTheme="minorHAnsi" w:eastAsia="Calibri" w:hAnsiTheme="minorHAnsi"/>
        </w:rPr>
      </w:pPr>
    </w:p>
    <w:p w:rsidR="00B029FC" w:rsidRDefault="00B029FC" w:rsidP="00C66E8C">
      <w:pPr>
        <w:rPr>
          <w:rFonts w:asciiTheme="minorHAnsi" w:eastAsia="Calibri" w:hAnsiTheme="minorHAnsi"/>
        </w:rPr>
      </w:pPr>
    </w:p>
    <w:p w:rsidR="00B029FC" w:rsidRDefault="00B029FC" w:rsidP="00C66E8C">
      <w:pPr>
        <w:rPr>
          <w:rFonts w:asciiTheme="minorHAnsi" w:eastAsia="Calibri" w:hAnsiTheme="minorHAnsi"/>
        </w:rPr>
      </w:pPr>
    </w:p>
    <w:p w:rsidR="00B029FC" w:rsidRDefault="00B029FC" w:rsidP="00C66E8C">
      <w:pPr>
        <w:rPr>
          <w:rFonts w:asciiTheme="minorHAnsi" w:eastAsia="Calibri" w:hAnsiTheme="minorHAnsi"/>
        </w:rPr>
      </w:pPr>
    </w:p>
    <w:p w:rsidR="00B029FC" w:rsidRDefault="00B029FC" w:rsidP="00C66E8C">
      <w:pPr>
        <w:rPr>
          <w:rFonts w:asciiTheme="minorHAnsi" w:eastAsia="Calibri" w:hAnsiTheme="minorHAnsi"/>
        </w:rPr>
      </w:pPr>
    </w:p>
    <w:p w:rsidR="00B029FC" w:rsidRDefault="00B029FC" w:rsidP="00C66E8C">
      <w:pPr>
        <w:rPr>
          <w:rFonts w:asciiTheme="minorHAnsi" w:eastAsia="Calibri" w:hAnsiTheme="minorHAnsi"/>
        </w:rPr>
      </w:pPr>
    </w:p>
    <w:p w:rsidR="00B029FC" w:rsidRDefault="00B029FC" w:rsidP="00C66E8C">
      <w:pPr>
        <w:rPr>
          <w:rFonts w:asciiTheme="minorHAnsi" w:eastAsia="Calibri" w:hAnsiTheme="minorHAnsi"/>
        </w:rPr>
      </w:pPr>
    </w:p>
    <w:p w:rsidR="00B029FC" w:rsidRPr="001F2D3B" w:rsidRDefault="00B029FC" w:rsidP="00C66E8C">
      <w:pPr>
        <w:rPr>
          <w:rFonts w:asciiTheme="minorHAnsi" w:eastAsia="Calibri" w:hAnsiTheme="minorHAnsi"/>
        </w:rPr>
      </w:pPr>
    </w:p>
    <w:p w:rsidR="002F2877" w:rsidRPr="001F2D3B" w:rsidRDefault="002F2877" w:rsidP="002F287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lastRenderedPageBreak/>
        <w:t>Rysunek 1. Głowic</w:t>
      </w:r>
      <w:r w:rsidR="008F2ABB" w:rsidRPr="001F2D3B">
        <w:rPr>
          <w:rFonts w:asciiTheme="minorHAnsi" w:hAnsiTheme="minorHAnsi"/>
        </w:rPr>
        <w:t>a</w:t>
      </w:r>
      <w:r w:rsidRPr="001F2D3B">
        <w:rPr>
          <w:rFonts w:asciiTheme="minorHAnsi" w:hAnsiTheme="minorHAnsi"/>
        </w:rPr>
        <w:t xml:space="preserve"> znaku typu 87.</w:t>
      </w:r>
    </w:p>
    <w:p w:rsidR="002F2877" w:rsidRPr="001F2D3B" w:rsidRDefault="002F2877" w:rsidP="002F2877">
      <w:pPr>
        <w:jc w:val="center"/>
        <w:rPr>
          <w:rFonts w:asciiTheme="minorHAnsi" w:hAnsiTheme="minorHAnsi"/>
          <w:lang w:eastAsia="pl-PL"/>
        </w:rPr>
      </w:pPr>
      <w:r w:rsidRPr="001F2D3B">
        <w:rPr>
          <w:rFonts w:asciiTheme="minorHAnsi" w:hAnsiTheme="minorHAnsi"/>
          <w:noProof/>
          <w:lang w:eastAsia="pl-PL"/>
        </w:rPr>
        <w:drawing>
          <wp:inline distT="0" distB="0" distL="0" distR="0" wp14:anchorId="08A05A81" wp14:editId="0ABCC7E8">
            <wp:extent cx="4000500" cy="2659380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15" cy="267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77" w:rsidRPr="001F2D3B" w:rsidRDefault="002F2877" w:rsidP="002F2877">
      <w:pPr>
        <w:jc w:val="center"/>
        <w:rPr>
          <w:rFonts w:asciiTheme="minorHAnsi" w:hAnsiTheme="minorHAnsi"/>
          <w:lang w:eastAsia="pl-PL"/>
        </w:rPr>
      </w:pPr>
    </w:p>
    <w:p w:rsidR="002F2877" w:rsidRPr="001F2D3B" w:rsidRDefault="002F2877" w:rsidP="002F2877">
      <w:pPr>
        <w:rPr>
          <w:rFonts w:asciiTheme="minorHAnsi" w:hAnsiTheme="minorHAnsi"/>
          <w:lang w:eastAsia="pl-PL"/>
        </w:rPr>
      </w:pPr>
      <w:r w:rsidRPr="001F2D3B">
        <w:rPr>
          <w:rFonts w:asciiTheme="minorHAnsi" w:hAnsiTheme="minorHAnsi"/>
          <w:lang w:eastAsia="pl-PL"/>
        </w:rPr>
        <w:t>Rysunek 2. Realizacja stabilizacji punktu osnowy wielofunkcyjnej.</w:t>
      </w:r>
    </w:p>
    <w:p w:rsidR="002F2877" w:rsidRPr="001F2D3B" w:rsidRDefault="002F2877" w:rsidP="002F2877">
      <w:pPr>
        <w:rPr>
          <w:rFonts w:asciiTheme="minorHAnsi" w:hAnsiTheme="minorHAnsi"/>
          <w:lang w:eastAsia="pl-PL"/>
        </w:rPr>
      </w:pPr>
      <w:r w:rsidRPr="001F2D3B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5934075" cy="31718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2F2877" w:rsidRPr="001F2D3B" w:rsidTr="002F2877">
        <w:tc>
          <w:tcPr>
            <w:tcW w:w="9354" w:type="dxa"/>
          </w:tcPr>
          <w:p w:rsidR="002F2877" w:rsidRPr="001F2D3B" w:rsidRDefault="002F2877" w:rsidP="000B09B9">
            <w:pPr>
              <w:jc w:val="center"/>
              <w:rPr>
                <w:rFonts w:asciiTheme="minorHAnsi" w:hAnsiTheme="minorHAnsi"/>
                <w:lang w:eastAsia="pl-PL"/>
              </w:rPr>
            </w:pPr>
          </w:p>
        </w:tc>
      </w:tr>
    </w:tbl>
    <w:p w:rsidR="002F2877" w:rsidRPr="001F2D3B" w:rsidRDefault="002F2877" w:rsidP="002F2877">
      <w:pPr>
        <w:rPr>
          <w:rFonts w:asciiTheme="minorHAnsi" w:hAnsiTheme="minorHAnsi"/>
          <w:lang w:eastAsia="pl-PL"/>
        </w:rPr>
      </w:pPr>
    </w:p>
    <w:p w:rsidR="00D523CA" w:rsidRDefault="00D523CA" w:rsidP="002F2877">
      <w:pPr>
        <w:rPr>
          <w:rFonts w:asciiTheme="minorHAnsi" w:hAnsiTheme="minorHAnsi"/>
          <w:b/>
          <w:bCs/>
          <w:szCs w:val="26"/>
          <w:u w:val="single"/>
        </w:rPr>
      </w:pPr>
      <w:r w:rsidRPr="001F2D3B">
        <w:rPr>
          <w:rFonts w:asciiTheme="minorHAnsi" w:hAnsiTheme="minorHAnsi"/>
          <w:b/>
          <w:bCs/>
          <w:szCs w:val="26"/>
          <w:u w:val="single"/>
        </w:rPr>
        <w:t xml:space="preserve">Znaki osnowy wielofunkcyjnej oraz poziomej szczegółowej 3 klasy </w:t>
      </w:r>
      <w:r>
        <w:rPr>
          <w:rFonts w:asciiTheme="minorHAnsi" w:hAnsiTheme="minorHAnsi"/>
          <w:b/>
          <w:bCs/>
          <w:szCs w:val="26"/>
          <w:u w:val="single"/>
        </w:rPr>
        <w:t xml:space="preserve"> należy zamierzyć, </w:t>
      </w:r>
      <w:r>
        <w:rPr>
          <w:rFonts w:asciiTheme="minorHAnsi" w:hAnsiTheme="minorHAnsi"/>
          <w:b/>
          <w:bCs/>
          <w:szCs w:val="26"/>
          <w:u w:val="single"/>
        </w:rPr>
        <w:br/>
        <w:t>nie wcześniej niż 3 miesiące po dokonanej stabilizacji.</w:t>
      </w:r>
    </w:p>
    <w:p w:rsidR="00A73E45" w:rsidRPr="001F2D3B" w:rsidRDefault="00A73E45" w:rsidP="00A80447">
      <w:pPr>
        <w:pStyle w:val="Nagwek21"/>
        <w:numPr>
          <w:ilvl w:val="1"/>
          <w:numId w:val="3"/>
        </w:numPr>
      </w:pPr>
      <w:r w:rsidRPr="001F2D3B">
        <w:t xml:space="preserve">Zestawienie </w:t>
      </w:r>
      <w:r w:rsidR="004E40B1" w:rsidRPr="001F2D3B">
        <w:t xml:space="preserve">nowo projektowanych </w:t>
      </w:r>
      <w:r w:rsidRPr="001F2D3B">
        <w:t>punktów, dla których należy wykonać stabilizację.</w:t>
      </w:r>
    </w:p>
    <w:p w:rsidR="002F2877" w:rsidRPr="001F2D3B" w:rsidRDefault="002F2877" w:rsidP="002F287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54"/>
        <w:gridCol w:w="1632"/>
        <w:gridCol w:w="2420"/>
        <w:gridCol w:w="2653"/>
        <w:gridCol w:w="1534"/>
      </w:tblGrid>
      <w:tr w:rsidR="00AE2DFF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587BDB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GMINA</w:t>
            </w:r>
          </w:p>
        </w:tc>
        <w:tc>
          <w:tcPr>
            <w:tcW w:w="1632" w:type="dxa"/>
            <w:noWrap/>
            <w:hideMark/>
          </w:tcPr>
          <w:p w:rsidR="00A73E45" w:rsidRPr="001F2D3B" w:rsidRDefault="00A73E45" w:rsidP="00587BDB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OBRĘB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587BDB" w:rsidP="00587BD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Il</w:t>
            </w:r>
            <w:r w:rsidR="00A73E45" w:rsidRPr="001F2D3B">
              <w:rPr>
                <w:rFonts w:asciiTheme="minorHAnsi" w:hAnsiTheme="minorHAnsi"/>
              </w:rPr>
              <w:t xml:space="preserve">ość punktów </w:t>
            </w:r>
            <w:r w:rsidRPr="001F2D3B">
              <w:rPr>
                <w:rFonts w:asciiTheme="minorHAnsi" w:hAnsiTheme="minorHAnsi"/>
              </w:rPr>
              <w:t>osnowy wielofunkcyjnej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587BDB" w:rsidP="00587BD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Ilość punktów szczegółowej poziomej osnowy 3 klasy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352436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wymiana </w:t>
            </w:r>
            <w:r w:rsidR="00352436">
              <w:rPr>
                <w:rFonts w:asciiTheme="minorHAnsi" w:hAnsiTheme="minorHAnsi"/>
              </w:rPr>
              <w:t>znaku naziemnego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  <w:b/>
                <w:bCs/>
              </w:rPr>
            </w:pPr>
            <w:r w:rsidRPr="001F2D3B">
              <w:rPr>
                <w:rFonts w:asciiTheme="minorHAnsi" w:hAnsiTheme="minorHAnsi"/>
                <w:b/>
                <w:bCs/>
              </w:rPr>
              <w:t>Grudziądz</w:t>
            </w: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Biały Bór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Brankówka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Dusocin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6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Gogolin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Grabowiec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Kobylanka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Leśniewo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Lisie Kąty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Mały Rudnik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Mokre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Nowa Wieś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5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proofErr w:type="spellStart"/>
            <w:r w:rsidRPr="001F2D3B">
              <w:rPr>
                <w:rFonts w:asciiTheme="minorHAnsi" w:hAnsiTheme="minorHAnsi"/>
              </w:rPr>
              <w:t>Parski</w:t>
            </w:r>
            <w:proofErr w:type="spellEnd"/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Piaski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0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Pieńki Królewskie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Rozgarty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Ruda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Skarszewy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Sosnówka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Szynych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Świerkocin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Turznice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Wałdowo Szlacheckie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Węgrowo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Wielki Wełcz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Wielkie Lniska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>
            <w:pPr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Zakurzewo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A73E45" w:rsidRPr="001F2D3B" w:rsidTr="00352436">
        <w:trPr>
          <w:trHeight w:val="300"/>
        </w:trPr>
        <w:tc>
          <w:tcPr>
            <w:tcW w:w="1254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</w:rPr>
            </w:pPr>
          </w:p>
        </w:tc>
        <w:tc>
          <w:tcPr>
            <w:tcW w:w="1632" w:type="dxa"/>
            <w:noWrap/>
            <w:hideMark/>
          </w:tcPr>
          <w:p w:rsidR="00A73E45" w:rsidRPr="001F2D3B" w:rsidRDefault="00A73E45" w:rsidP="00A73E45">
            <w:pPr>
              <w:rPr>
                <w:rFonts w:asciiTheme="minorHAnsi" w:hAnsiTheme="minorHAnsi"/>
                <w:b/>
                <w:bCs/>
              </w:rPr>
            </w:pPr>
            <w:r w:rsidRPr="001F2D3B">
              <w:rPr>
                <w:rFonts w:asciiTheme="minorHAnsi" w:hAnsiTheme="minorHAnsi"/>
                <w:b/>
                <w:bCs/>
              </w:rPr>
              <w:t>Suma:</w:t>
            </w:r>
          </w:p>
        </w:tc>
        <w:tc>
          <w:tcPr>
            <w:tcW w:w="2420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F2D3B">
              <w:rPr>
                <w:rFonts w:asciiTheme="minorHAnsi" w:hAnsiTheme="minorHAnsi"/>
                <w:b/>
                <w:bCs/>
              </w:rPr>
              <w:t>50</w:t>
            </w:r>
          </w:p>
        </w:tc>
        <w:tc>
          <w:tcPr>
            <w:tcW w:w="2653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F2D3B">
              <w:rPr>
                <w:rFonts w:asciiTheme="minorHAnsi" w:hAnsiTheme="minorHAnsi"/>
                <w:b/>
                <w:bCs/>
              </w:rPr>
              <w:t>72</w:t>
            </w:r>
          </w:p>
        </w:tc>
        <w:tc>
          <w:tcPr>
            <w:tcW w:w="1534" w:type="dxa"/>
            <w:noWrap/>
            <w:hideMark/>
          </w:tcPr>
          <w:p w:rsidR="00A73E45" w:rsidRPr="001F2D3B" w:rsidRDefault="00A73E45" w:rsidP="00A900A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F2D3B">
              <w:rPr>
                <w:rFonts w:asciiTheme="minorHAnsi" w:hAnsiTheme="minorHAnsi"/>
                <w:b/>
                <w:bCs/>
              </w:rPr>
              <w:t>8</w:t>
            </w:r>
          </w:p>
        </w:tc>
      </w:tr>
    </w:tbl>
    <w:p w:rsidR="002F2877" w:rsidRPr="001F2D3B" w:rsidRDefault="002F2877" w:rsidP="002F2877">
      <w:pPr>
        <w:rPr>
          <w:rFonts w:asciiTheme="minorHAnsi" w:hAnsiTheme="minorHAnsi"/>
        </w:rPr>
      </w:pPr>
    </w:p>
    <w:p w:rsidR="00DF490B" w:rsidRPr="001F2D3B" w:rsidRDefault="00DF490B" w:rsidP="002F2877">
      <w:pPr>
        <w:rPr>
          <w:rFonts w:asciiTheme="minorHAnsi" w:hAnsiTheme="minorHAnsi"/>
        </w:rPr>
      </w:pPr>
    </w:p>
    <w:p w:rsidR="00DF490B" w:rsidRPr="001F2D3B" w:rsidRDefault="00DF490B" w:rsidP="002F287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2693"/>
        <w:gridCol w:w="1560"/>
      </w:tblGrid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GMINA</w:t>
            </w: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OBRĘB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3408E6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Ilość </w:t>
            </w:r>
            <w:r w:rsidR="00DF490B" w:rsidRPr="001F2D3B">
              <w:rPr>
                <w:rFonts w:asciiTheme="minorHAnsi" w:hAnsiTheme="minorHAnsi"/>
              </w:rPr>
              <w:t>punktów wielofunkcyjnych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Ilość punktów szczegółowej poziomej osnowy 3 klasy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352436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 xml:space="preserve">wymiana </w:t>
            </w:r>
            <w:r>
              <w:rPr>
                <w:rFonts w:asciiTheme="minorHAnsi" w:hAnsiTheme="minorHAnsi"/>
              </w:rPr>
              <w:t>znaku naziemnego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F2D3B">
              <w:rPr>
                <w:rFonts w:asciiTheme="minorHAnsi" w:hAnsiTheme="minorHAnsi"/>
                <w:b/>
                <w:bCs/>
              </w:rPr>
              <w:t>Gruta</w:t>
            </w: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Annowo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Dąbrówka Królewska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</w:tr>
      <w:tr w:rsidR="00600DCA" w:rsidRPr="001F2D3B" w:rsidTr="00B029FC">
        <w:trPr>
          <w:trHeight w:val="300"/>
        </w:trPr>
        <w:tc>
          <w:tcPr>
            <w:tcW w:w="1271" w:type="dxa"/>
            <w:noWrap/>
          </w:tcPr>
          <w:p w:rsidR="00600DCA" w:rsidRPr="001F2D3B" w:rsidRDefault="00600DCA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</w:tcPr>
          <w:p w:rsidR="00600DCA" w:rsidRPr="001F2D3B" w:rsidRDefault="00600DCA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Gruta</w:t>
            </w:r>
          </w:p>
        </w:tc>
        <w:tc>
          <w:tcPr>
            <w:tcW w:w="2410" w:type="dxa"/>
            <w:noWrap/>
          </w:tcPr>
          <w:p w:rsidR="00600DCA" w:rsidRPr="001F2D3B" w:rsidRDefault="00600DCA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</w:tcPr>
          <w:p w:rsidR="00600DCA" w:rsidRPr="001F2D3B" w:rsidRDefault="00600DCA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60" w:type="dxa"/>
            <w:noWrap/>
          </w:tcPr>
          <w:p w:rsidR="00600DCA" w:rsidRPr="001F2D3B" w:rsidRDefault="00600DCA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577700" w:rsidRPr="001F2D3B" w:rsidTr="00B029FC">
        <w:trPr>
          <w:trHeight w:val="300"/>
        </w:trPr>
        <w:tc>
          <w:tcPr>
            <w:tcW w:w="1271" w:type="dxa"/>
            <w:noWrap/>
          </w:tcPr>
          <w:p w:rsidR="00577700" w:rsidRPr="001F2D3B" w:rsidRDefault="00577700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</w:tcPr>
          <w:p w:rsidR="00577700" w:rsidRPr="001F2D3B" w:rsidRDefault="00577700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Mełno</w:t>
            </w:r>
          </w:p>
        </w:tc>
        <w:tc>
          <w:tcPr>
            <w:tcW w:w="2410" w:type="dxa"/>
            <w:noWrap/>
          </w:tcPr>
          <w:p w:rsidR="00577700" w:rsidRPr="001F2D3B" w:rsidRDefault="00577700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93" w:type="dxa"/>
            <w:noWrap/>
          </w:tcPr>
          <w:p w:rsidR="00577700" w:rsidRPr="001F2D3B" w:rsidRDefault="00577700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560" w:type="dxa"/>
            <w:noWrap/>
          </w:tcPr>
          <w:p w:rsidR="00577700" w:rsidRPr="001F2D3B" w:rsidRDefault="00577700" w:rsidP="00DF49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Nicwałd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Okonin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Plemięta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Pokrzywno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Wiktorowo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  <w:r w:rsidRPr="001F2D3B">
              <w:rPr>
                <w:rFonts w:asciiTheme="minorHAnsi" w:hAnsiTheme="minorHAnsi"/>
              </w:rPr>
              <w:t>-</w:t>
            </w:r>
          </w:p>
        </w:tc>
      </w:tr>
      <w:tr w:rsidR="00DF490B" w:rsidRPr="001F2D3B" w:rsidTr="00B029FC">
        <w:trPr>
          <w:trHeight w:val="300"/>
        </w:trPr>
        <w:tc>
          <w:tcPr>
            <w:tcW w:w="1271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noWrap/>
            <w:hideMark/>
          </w:tcPr>
          <w:p w:rsidR="00DF490B" w:rsidRPr="001F2D3B" w:rsidRDefault="00DF490B" w:rsidP="00DF490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F2D3B">
              <w:rPr>
                <w:rFonts w:asciiTheme="minorHAnsi" w:hAnsiTheme="minorHAnsi"/>
                <w:b/>
                <w:bCs/>
              </w:rPr>
              <w:t>Suma:</w:t>
            </w:r>
          </w:p>
        </w:tc>
        <w:tc>
          <w:tcPr>
            <w:tcW w:w="2410" w:type="dxa"/>
            <w:noWrap/>
            <w:hideMark/>
          </w:tcPr>
          <w:p w:rsidR="00DF490B" w:rsidRPr="001F2D3B" w:rsidRDefault="00577700" w:rsidP="00DF490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</w:t>
            </w:r>
          </w:p>
        </w:tc>
        <w:tc>
          <w:tcPr>
            <w:tcW w:w="2693" w:type="dxa"/>
            <w:noWrap/>
            <w:hideMark/>
          </w:tcPr>
          <w:p w:rsidR="00DF490B" w:rsidRPr="001F2D3B" w:rsidRDefault="00577700" w:rsidP="00DF490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</w:t>
            </w:r>
          </w:p>
        </w:tc>
        <w:tc>
          <w:tcPr>
            <w:tcW w:w="1560" w:type="dxa"/>
            <w:noWrap/>
            <w:hideMark/>
          </w:tcPr>
          <w:p w:rsidR="00DF490B" w:rsidRPr="001F2D3B" w:rsidRDefault="00577700" w:rsidP="00DF490B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</w:tr>
    </w:tbl>
    <w:p w:rsidR="002F2877" w:rsidRPr="001F2D3B" w:rsidRDefault="002F2877" w:rsidP="002F2877">
      <w:pPr>
        <w:rPr>
          <w:rFonts w:asciiTheme="minorHAnsi" w:hAnsiTheme="minorHAnsi"/>
        </w:rPr>
      </w:pPr>
    </w:p>
    <w:p w:rsidR="002F2877" w:rsidRPr="001F2D3B" w:rsidRDefault="00DF490B" w:rsidP="002F2877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Punkty, dla których przewidziana jest wymiana stabilizacji naziemnej – należy </w:t>
      </w:r>
      <w:r w:rsidR="00D6420F" w:rsidRPr="001F2D3B">
        <w:rPr>
          <w:rFonts w:asciiTheme="minorHAnsi" w:hAnsiTheme="minorHAnsi"/>
        </w:rPr>
        <w:t>włączyć</w:t>
      </w:r>
      <w:r w:rsidRPr="001F2D3B">
        <w:rPr>
          <w:rFonts w:asciiTheme="minorHAnsi" w:hAnsiTheme="minorHAnsi"/>
        </w:rPr>
        <w:br/>
        <w:t>do pomiaru sieci poziomej.</w:t>
      </w:r>
    </w:p>
    <w:p w:rsidR="002F2877" w:rsidRPr="001F2D3B" w:rsidRDefault="002F2877" w:rsidP="002F2877">
      <w:pPr>
        <w:rPr>
          <w:rFonts w:asciiTheme="minorHAnsi" w:hAnsiTheme="minorHAnsi"/>
        </w:rPr>
      </w:pPr>
    </w:p>
    <w:p w:rsidR="002F2877" w:rsidRPr="001F2D3B" w:rsidRDefault="002F2877" w:rsidP="00A80447">
      <w:pPr>
        <w:pStyle w:val="Nagwek21"/>
      </w:pPr>
      <w:r w:rsidRPr="001F2D3B">
        <w:lastRenderedPageBreak/>
        <w:t>Przekazanie znaków pod ochronę.</w:t>
      </w:r>
    </w:p>
    <w:p w:rsidR="002F2877" w:rsidRPr="001F2D3B" w:rsidRDefault="002F2877" w:rsidP="007B5D26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 ramach prac projektowych uzyskano wstępne zgody od właścicieli nieruchomości, na których zaprojektowano punkty, jednakże zgody te nie są zawiadomieniem o osadzeniu znaków i przekazaniu ich pod ochronę a jedynie informacją o takim zamierzeniu. W związku z powyższym Wykonawca jest zobowiązany zebrać Zawiadomienia o osadzeniu znaków i przekazaniu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ich pod ochronę, które dostarczy właścicielowi/władającemu nieruchomością, uzyskując od niego potwierdzenie odbioru to jest podpis wraz z datą, świadczące o przyjęciu znaku pod ochronę. </w:t>
      </w:r>
    </w:p>
    <w:p w:rsidR="002F2877" w:rsidRPr="001F2D3B" w:rsidRDefault="002F2877" w:rsidP="007B5D26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Zwrotne poświadczenia odbioru poczty lub dowody nadania przesyłki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nie będą akceptowane. </w:t>
      </w:r>
    </w:p>
    <w:p w:rsidR="002F2877" w:rsidRPr="001F2D3B" w:rsidRDefault="002F2877" w:rsidP="007B5D26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Zawiadomienia doręcza się w przypadku umieszczenia nowych znaków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oraz dla punktów adaptowanych i naprawianych.</w:t>
      </w:r>
    </w:p>
    <w:p w:rsidR="002F2877" w:rsidRPr="001F2D3B" w:rsidRDefault="002F2877" w:rsidP="007B5D26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Jednym zawiadomieniem można objąć grupę znaków umieszczonych na gruntach oraz obiektach budowlanych należących do tego samego właściciela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lub innej osoby władającej nieruchomością. </w:t>
      </w:r>
    </w:p>
    <w:p w:rsidR="002F2877" w:rsidRPr="001F2D3B" w:rsidRDefault="002F2877" w:rsidP="007B5D26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 przypadku gdy znak został umieszczony na granicy dwóch lub więcej nieruchomości, zawiadomienie doręcza się właścicielom lub innym osobom władającym wszystkimi nieruchomościami. </w:t>
      </w:r>
    </w:p>
    <w:p w:rsidR="002F2877" w:rsidRPr="001F2D3B" w:rsidRDefault="002F2877" w:rsidP="007B5D26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Zawiadomienie sporządza się w odpowiedniej liczbie egzemplarzy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z przeznaczeniem dla: właściciela lub innej osoby władającej nieruchomością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oraz dla starosty w ramach dokumentacji prac. Kopię zawiadomienia Wykonawca prac włącza do dokumentacji przekazywanej do P</w:t>
      </w:r>
      <w:r w:rsidR="000862DD">
        <w:rPr>
          <w:rFonts w:asciiTheme="minorHAnsi" w:hAnsiTheme="minorHAnsi"/>
        </w:rPr>
        <w:t>ODGi</w:t>
      </w:r>
      <w:r w:rsidRPr="001F2D3B">
        <w:rPr>
          <w:rFonts w:asciiTheme="minorHAnsi" w:hAnsiTheme="minorHAnsi"/>
        </w:rPr>
        <w:t xml:space="preserve">K. </w:t>
      </w:r>
    </w:p>
    <w:p w:rsidR="002F2877" w:rsidRPr="001F2D3B" w:rsidRDefault="002F2877" w:rsidP="007B5D26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Obowiązek doręczenia zawiadomienia spoczywa na Wykonawcy prac geodezyjnych, który przed tym doręczeniem powinien wyjaśnić właścicielowi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lub innej osobie władającej nieruchomością warunki umieszczenia znaków </w:t>
      </w:r>
      <w:r w:rsidR="007B5D26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lub wykonania ich konserwacji (naprawy) oraz, w miarę możliwości, uzgodnić termin przystąpienia do tych prac.</w:t>
      </w:r>
    </w:p>
    <w:p w:rsidR="002F2877" w:rsidRPr="001F2D3B" w:rsidRDefault="002F2877" w:rsidP="00A80447">
      <w:pPr>
        <w:pStyle w:val="Nagwek21"/>
      </w:pPr>
      <w:r w:rsidRPr="001F2D3B">
        <w:t>Opisy topograficzne znaków.</w:t>
      </w:r>
    </w:p>
    <w:p w:rsidR="002F2877" w:rsidRPr="001F2D3B" w:rsidRDefault="002F2877" w:rsidP="00542659">
      <w:pPr>
        <w:pStyle w:val="Nagwek3"/>
        <w:numPr>
          <w:ilvl w:val="2"/>
          <w:numId w:val="3"/>
        </w:numPr>
        <w:tabs>
          <w:tab w:val="left" w:pos="1418"/>
        </w:tabs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  <w:u w:color="000000"/>
        </w:rPr>
        <w:t>Opis topograficzny punktu powinien zawierać co najmniej:</w:t>
      </w:r>
      <w:r w:rsidRPr="001F2D3B">
        <w:rPr>
          <w:rFonts w:asciiTheme="minorHAnsi" w:hAnsiTheme="minorHAnsi"/>
        </w:rPr>
        <w:t xml:space="preserve"> numer punktu, godło arkusza mapy, nazwę gminy i miejscowości, miejsce na współrzędne geodezyjne punktu, szkic lokalizacyjny lub zdjęcie, dane dotyczące stabilizacji oraz miejsce </w:t>
      </w:r>
      <w:r w:rsidR="005D0133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na dane z pomiaru osnowy.</w:t>
      </w:r>
    </w:p>
    <w:p w:rsidR="002F2877" w:rsidRPr="001F2D3B" w:rsidRDefault="002F2877" w:rsidP="00542659">
      <w:pPr>
        <w:pStyle w:val="Nagwek3"/>
        <w:numPr>
          <w:ilvl w:val="2"/>
          <w:numId w:val="3"/>
        </w:numPr>
        <w:tabs>
          <w:tab w:val="left" w:pos="1418"/>
        </w:tabs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Podstawowym elementem opisu topograficznego jest szkic umożliwiający odnalezienie punktu. Na szkicu sytuacyjnym należy pokazać położenie centra </w:t>
      </w:r>
      <w:r w:rsidR="005D0133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lub zespołu znaków danego punktu związanych miarami ze szczegółami terenowymi, przy czym należy stosować następujące zasady: </w:t>
      </w:r>
    </w:p>
    <w:p w:rsidR="002F2877" w:rsidRPr="001F2D3B" w:rsidRDefault="002F2877" w:rsidP="00542659">
      <w:pPr>
        <w:pStyle w:val="Nagwek4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szkic sytuacyjny należy sporządzić z zachowaniem znaków umownych obowiązujących przy opracowaniu mapy zasadniczej; </w:t>
      </w:r>
    </w:p>
    <w:p w:rsidR="002F2877" w:rsidRPr="001F2D3B" w:rsidRDefault="002F2877" w:rsidP="00542659">
      <w:pPr>
        <w:pStyle w:val="Nagwek4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szkic sytuacyjny należy sporządzić w miarę możliwości z zachowaniem przybliżonych proporcji w długościach; </w:t>
      </w:r>
    </w:p>
    <w:p w:rsidR="002F2877" w:rsidRPr="001F2D3B" w:rsidRDefault="002F2877" w:rsidP="00542659">
      <w:pPr>
        <w:pStyle w:val="Nagwek4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na szkicu należy przedstawić szczegóły terenowe istotne dla odnalezienia punktu, miary liniowe do pobliskich trwałych szczegółów terenowych należy podać </w:t>
      </w:r>
      <w:r w:rsidR="00137C8D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z dokładnością 0,01 m, w sposób umożliwiający dwukrotne niezależne wyznaczenie jego położenia w terenie; miary terenowe do innych szczegółów </w:t>
      </w:r>
      <w:r w:rsidRPr="001F2D3B">
        <w:rPr>
          <w:rFonts w:asciiTheme="minorHAnsi" w:hAnsiTheme="minorHAnsi"/>
        </w:rPr>
        <w:lastRenderedPageBreak/>
        <w:t xml:space="preserve">terenowych oraz miary z linii pomiarowych należy podać z dokładnością odpowiednią dla danej grupy dokładności określenia szczegółu; </w:t>
      </w:r>
    </w:p>
    <w:p w:rsidR="002F2877" w:rsidRPr="001F2D3B" w:rsidRDefault="002F2877" w:rsidP="00542659">
      <w:pPr>
        <w:pStyle w:val="Nagwek4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przy wylotach dróg należy podać nazwy najbliższych miejscowości, dróg wyższej klasy lub charakterystycznych elementów terenu; zaleca się wskazywanie elementów, których identyfikacja na mapie i w terenie nie nastręcza trudności; </w:t>
      </w:r>
    </w:p>
    <w:p w:rsidR="002F2877" w:rsidRPr="001F2D3B" w:rsidRDefault="002F2877" w:rsidP="00542659">
      <w:pPr>
        <w:pStyle w:val="Nagwek4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sytuację terenową na szkicu sytuacyjnym orientuje się do kierunku północy, </w:t>
      </w:r>
      <w:r w:rsidR="005D0133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przy czym kierunek północny na szkicu jest równoległy do bocznej ramki formularza; </w:t>
      </w:r>
    </w:p>
    <w:p w:rsidR="002F2877" w:rsidRPr="001F2D3B" w:rsidRDefault="002F2877" w:rsidP="00542659">
      <w:pPr>
        <w:pStyle w:val="Nagwek4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zamiast szkicu sytuacyjnego dopuszcza się wstawienie zdjęcia lub wycinka mapy topograficznej (foto-szkic), o ile jednoznacznie pokazują lokalizację punktu. </w:t>
      </w:r>
    </w:p>
    <w:p w:rsidR="002F2877" w:rsidRPr="001F2D3B" w:rsidRDefault="002F2877" w:rsidP="00542659">
      <w:pPr>
        <w:pStyle w:val="Nagwek4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na opisie topograficznym należy przedstawić ponadto rozmieszczenie ściennych, naziemnych i podziemnych elementów znaku geodezyjnego, a także inne informacje dotyczące znaków i ich położenia, takie jak: rodzaj znaku, jego numer, typ i wymiary, odległości pomiędzy znakami w zespole oraz głębokości </w:t>
      </w:r>
      <w:r w:rsidR="00137C8D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ich osadzenia. </w:t>
      </w:r>
    </w:p>
    <w:p w:rsidR="002F2877" w:rsidRPr="001F2D3B" w:rsidRDefault="002F2877" w:rsidP="00542659">
      <w:pPr>
        <w:pStyle w:val="Nagwek3"/>
        <w:numPr>
          <w:ilvl w:val="2"/>
          <w:numId w:val="3"/>
        </w:numPr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Opis topograficzny punktu powinien </w:t>
      </w:r>
      <w:r w:rsidR="00137C8D" w:rsidRPr="001F2D3B">
        <w:rPr>
          <w:rFonts w:asciiTheme="minorHAnsi" w:hAnsiTheme="minorHAnsi"/>
        </w:rPr>
        <w:t>zawierać datę jego sporządzenia</w:t>
      </w:r>
      <w:r w:rsidRPr="001F2D3B">
        <w:rPr>
          <w:rFonts w:asciiTheme="minorHAnsi" w:hAnsiTheme="minorHAnsi"/>
        </w:rPr>
        <w:t>,</w:t>
      </w:r>
      <w:r w:rsidR="00137C8D" w:rsidRPr="001F2D3B">
        <w:rPr>
          <w:rFonts w:asciiTheme="minorHAnsi" w:hAnsiTheme="minorHAnsi"/>
        </w:rPr>
        <w:t xml:space="preserve"> </w:t>
      </w:r>
      <w:r w:rsidRPr="001F2D3B">
        <w:rPr>
          <w:rFonts w:asciiTheme="minorHAnsi" w:hAnsiTheme="minorHAnsi"/>
        </w:rPr>
        <w:t>nazwę Wykonawcy oraz imię i nazwisko osoby, która go sporządziła.</w:t>
      </w:r>
    </w:p>
    <w:p w:rsidR="000B09B9" w:rsidRPr="001F2D3B" w:rsidRDefault="000B09B9" w:rsidP="000B09B9">
      <w:pPr>
        <w:rPr>
          <w:rFonts w:asciiTheme="minorHAnsi" w:hAnsiTheme="minorHAnsi"/>
        </w:rPr>
      </w:pPr>
    </w:p>
    <w:p w:rsidR="000B09B9" w:rsidRPr="001F2D3B" w:rsidRDefault="000B09B9" w:rsidP="000B09B9">
      <w:pPr>
        <w:pStyle w:val="Nagwek1"/>
        <w:numPr>
          <w:ilvl w:val="0"/>
          <w:numId w:val="3"/>
        </w:numPr>
        <w:rPr>
          <w:rFonts w:asciiTheme="minorHAnsi" w:hAnsiTheme="minorHAnsi"/>
          <w:lang w:val="pl-PL" w:eastAsia="pl-PL"/>
        </w:rPr>
      </w:pPr>
      <w:r w:rsidRPr="001F2D3B">
        <w:rPr>
          <w:rFonts w:asciiTheme="minorHAnsi" w:hAnsiTheme="minorHAnsi"/>
          <w:lang w:val="pl-PL" w:eastAsia="pl-PL"/>
        </w:rPr>
        <w:t>POMIAR I DOKUMENTACJA PRAC – pomiary wysokościowe</w:t>
      </w:r>
    </w:p>
    <w:p w:rsidR="005D0133" w:rsidRDefault="000B09B9" w:rsidP="00D64F79">
      <w:pPr>
        <w:pStyle w:val="Nagwek21"/>
        <w:numPr>
          <w:ilvl w:val="1"/>
          <w:numId w:val="3"/>
        </w:numPr>
      </w:pPr>
      <w:r w:rsidRPr="001F2D3B">
        <w:t>Pomiar sieci wysokościowej należy wykonać dla</w:t>
      </w:r>
      <w:r w:rsidR="004255D5" w:rsidRPr="001F2D3B">
        <w:t xml:space="preserve"> wszystkich</w:t>
      </w:r>
      <w:r w:rsidRPr="001F2D3B">
        <w:t xml:space="preserve"> punktów </w:t>
      </w:r>
      <w:proofErr w:type="spellStart"/>
      <w:r w:rsidRPr="001F2D3B">
        <w:t>zastabilizowanych</w:t>
      </w:r>
      <w:proofErr w:type="spellEnd"/>
      <w:r w:rsidRPr="001F2D3B">
        <w:t xml:space="preserve"> </w:t>
      </w:r>
      <w:r w:rsidR="004255D5" w:rsidRPr="001F2D3B">
        <w:br/>
      </w:r>
      <w:r w:rsidRPr="001F2D3B">
        <w:t>w 2017</w:t>
      </w:r>
      <w:r w:rsidR="004255D5" w:rsidRPr="001F2D3B">
        <w:t xml:space="preserve"> </w:t>
      </w:r>
      <w:r w:rsidRPr="001F2D3B">
        <w:t>roku</w:t>
      </w:r>
      <w:r w:rsidR="004255D5" w:rsidRPr="001F2D3B">
        <w:t xml:space="preserve"> </w:t>
      </w:r>
      <w:r w:rsidRPr="001F2D3B">
        <w:t xml:space="preserve">– gm. Rogóźno, miasto Łasin i Radzyń Chełmiński </w:t>
      </w:r>
      <w:r w:rsidR="005D0133">
        <w:t xml:space="preserve">(28 pkt. Osnowy wielofunkcyjnej i 49 pkt. poziomej osnowy 3 klasy) </w:t>
      </w:r>
      <w:r w:rsidRPr="001F2D3B">
        <w:t>oraz dla nowo stabilizowanych</w:t>
      </w:r>
      <w:r w:rsidR="00916B83" w:rsidRPr="001F2D3B">
        <w:t xml:space="preserve"> punktów</w:t>
      </w:r>
      <w:r w:rsidRPr="001F2D3B">
        <w:t xml:space="preserve">, wykazanych w punkcie 8.2 </w:t>
      </w:r>
      <w:r w:rsidR="00916B83" w:rsidRPr="001F2D3B">
        <w:t xml:space="preserve">niniejszych </w:t>
      </w:r>
      <w:r w:rsidRPr="001F2D3B">
        <w:rPr>
          <w:u w:val="single"/>
        </w:rPr>
        <w:t>Warunków Technicznych</w:t>
      </w:r>
      <w:r w:rsidR="005D0133">
        <w:t>.</w:t>
      </w:r>
      <w:r w:rsidR="00D64F79" w:rsidRPr="001F2D3B">
        <w:br/>
      </w:r>
    </w:p>
    <w:p w:rsidR="005D0133" w:rsidRDefault="005D0133" w:rsidP="005D0133">
      <w:pPr>
        <w:pStyle w:val="Nagwek21"/>
        <w:numPr>
          <w:ilvl w:val="0"/>
          <w:numId w:val="0"/>
        </w:numPr>
        <w:ind w:left="574"/>
      </w:pPr>
    </w:p>
    <w:p w:rsidR="00D64F79" w:rsidRPr="001F2D3B" w:rsidRDefault="005D0133" w:rsidP="005D0133">
      <w:pPr>
        <w:pStyle w:val="Nagwek21"/>
        <w:numPr>
          <w:ilvl w:val="0"/>
          <w:numId w:val="0"/>
        </w:numPr>
        <w:ind w:left="574"/>
      </w:pPr>
      <w:r>
        <w:t xml:space="preserve">Szczegółowy opis zawiera </w:t>
      </w:r>
      <w:r w:rsidR="00D64F79" w:rsidRPr="001F2D3B">
        <w:t xml:space="preserve"> </w:t>
      </w:r>
      <w:r>
        <w:t>projekt techniczny</w:t>
      </w:r>
      <w:r w:rsidR="00D64F79" w:rsidRPr="001F2D3B">
        <w:t xml:space="preserve"> modernizacji szczegółowej osnowy geodezyjnej i założenia osnowy wielofunkcyjnej na obszarze powiatu grudziądzkiego, </w:t>
      </w:r>
      <w:r w:rsidR="00D54CCB" w:rsidRPr="001F2D3B">
        <w:br/>
        <w:t xml:space="preserve">sporządzony </w:t>
      </w:r>
      <w:r w:rsidR="00D64F79" w:rsidRPr="001F2D3B">
        <w:t>w 2017 roku.</w:t>
      </w:r>
    </w:p>
    <w:p w:rsidR="000B09B9" w:rsidRPr="001F2D3B" w:rsidRDefault="000B09B9" w:rsidP="00D64F79">
      <w:pPr>
        <w:pStyle w:val="Nagwek21"/>
        <w:numPr>
          <w:ilvl w:val="0"/>
          <w:numId w:val="0"/>
        </w:numPr>
        <w:ind w:left="574"/>
      </w:pPr>
    </w:p>
    <w:p w:rsidR="002F2877" w:rsidRPr="001F2D3B" w:rsidRDefault="000B09B9" w:rsidP="000B09B9">
      <w:pPr>
        <w:pStyle w:val="Lista"/>
        <w:ind w:left="0" w:firstLine="426"/>
        <w:rPr>
          <w:rFonts w:asciiTheme="minorHAnsi" w:hAnsiTheme="minorHAnsi"/>
          <w:lang w:eastAsia="pl-PL"/>
        </w:rPr>
      </w:pPr>
      <w:r w:rsidRPr="001F2D3B">
        <w:rPr>
          <w:rFonts w:asciiTheme="minorHAnsi" w:hAnsiTheme="minorHAnsi"/>
          <w:lang w:eastAsia="pl-PL"/>
        </w:rPr>
        <w:t>Przed przystąpieniem do prac, należy wykonać projekt przeliczenia osnowy wysokościowej do układu PL-EVRF2007-NH dla obszaru objętego pracami w przedmiotowym zadaniu, w celu dostosowania istniejącej szczegółowej wysokościowej osnowy geodezyjne</w:t>
      </w:r>
      <w:r w:rsidR="00881EEA" w:rsidRPr="001F2D3B">
        <w:rPr>
          <w:rFonts w:asciiTheme="minorHAnsi" w:hAnsiTheme="minorHAnsi"/>
          <w:lang w:eastAsia="pl-PL"/>
        </w:rPr>
        <w:t xml:space="preserve">j </w:t>
      </w:r>
      <w:r w:rsidRPr="001F2D3B">
        <w:rPr>
          <w:rFonts w:asciiTheme="minorHAnsi" w:hAnsiTheme="minorHAnsi"/>
          <w:lang w:eastAsia="pl-PL"/>
        </w:rPr>
        <w:t>do obowiązującego Rozporządzenia Rady Ministrów z dnia 15 października 2012 r. w sprawie państwowego systemu odniesień przestrzennych</w:t>
      </w:r>
      <w:r w:rsidR="00881EEA" w:rsidRPr="001F2D3B">
        <w:rPr>
          <w:rFonts w:asciiTheme="minorHAnsi" w:hAnsiTheme="minorHAnsi"/>
          <w:lang w:eastAsia="pl-PL"/>
        </w:rPr>
        <w:t>.</w:t>
      </w:r>
    </w:p>
    <w:p w:rsidR="000B09B9" w:rsidRPr="001F2D3B" w:rsidRDefault="000B09B9" w:rsidP="000B09B9">
      <w:pPr>
        <w:pStyle w:val="Lista"/>
        <w:ind w:left="0" w:firstLine="426"/>
        <w:rPr>
          <w:rFonts w:asciiTheme="minorHAnsi" w:hAnsiTheme="minorHAnsi"/>
          <w:lang w:eastAsia="pl-PL"/>
        </w:rPr>
      </w:pPr>
    </w:p>
    <w:p w:rsidR="000B09B9" w:rsidRPr="001F2D3B" w:rsidRDefault="000B09B9" w:rsidP="000B09B9">
      <w:pPr>
        <w:pStyle w:val="Lista"/>
        <w:ind w:left="0" w:firstLine="426"/>
        <w:rPr>
          <w:rFonts w:asciiTheme="minorHAnsi" w:hAnsiTheme="minorHAnsi"/>
          <w:u w:val="single"/>
          <w:lang w:eastAsia="pl-PL"/>
        </w:rPr>
      </w:pPr>
      <w:r w:rsidRPr="001F2D3B">
        <w:rPr>
          <w:rFonts w:asciiTheme="minorHAnsi" w:hAnsiTheme="minorHAnsi"/>
          <w:u w:val="single"/>
          <w:lang w:eastAsia="pl-PL"/>
        </w:rPr>
        <w:t>Uwaga!</w:t>
      </w:r>
      <w:r w:rsidRPr="001F2D3B">
        <w:rPr>
          <w:rFonts w:asciiTheme="minorHAnsi" w:hAnsiTheme="minorHAnsi"/>
          <w:lang w:eastAsia="pl-PL"/>
        </w:rPr>
        <w:br/>
        <w:t>Wszystkie punkty istniejącej szczegółowej wys</w:t>
      </w:r>
      <w:r w:rsidR="00881EEA" w:rsidRPr="001F2D3B">
        <w:rPr>
          <w:rFonts w:asciiTheme="minorHAnsi" w:hAnsiTheme="minorHAnsi"/>
          <w:lang w:eastAsia="pl-PL"/>
        </w:rPr>
        <w:t>okościowej osnowy geodezyjnej</w:t>
      </w:r>
      <w:r w:rsidR="0087659C">
        <w:rPr>
          <w:rFonts w:asciiTheme="minorHAnsi" w:hAnsiTheme="minorHAnsi"/>
          <w:lang w:eastAsia="pl-PL"/>
        </w:rPr>
        <w:t xml:space="preserve"> znajdujące się </w:t>
      </w:r>
      <w:r w:rsidR="0087659C">
        <w:rPr>
          <w:rFonts w:asciiTheme="minorHAnsi" w:hAnsiTheme="minorHAnsi"/>
          <w:lang w:eastAsia="pl-PL"/>
        </w:rPr>
        <w:br/>
        <w:t>w obszarze opracowania</w:t>
      </w:r>
      <w:r w:rsidR="00881EEA" w:rsidRPr="001F2D3B">
        <w:rPr>
          <w:rFonts w:asciiTheme="minorHAnsi" w:hAnsiTheme="minorHAnsi"/>
          <w:lang w:eastAsia="pl-PL"/>
        </w:rPr>
        <w:t xml:space="preserve">, dla których </w:t>
      </w:r>
      <w:r w:rsidRPr="001F2D3B">
        <w:rPr>
          <w:rFonts w:asciiTheme="minorHAnsi" w:hAnsiTheme="minorHAnsi"/>
          <w:lang w:eastAsia="pl-PL"/>
        </w:rPr>
        <w:t>określono podczas inwentaryzacji wykonanej w 2016 r.</w:t>
      </w:r>
      <w:r w:rsidR="00916B83" w:rsidRPr="001F2D3B">
        <w:rPr>
          <w:rFonts w:asciiTheme="minorHAnsi" w:hAnsiTheme="minorHAnsi"/>
          <w:lang w:eastAsia="pl-PL"/>
        </w:rPr>
        <w:t xml:space="preserve"> stan „dobry” – należy uwzględnić w projekcie przeliczenia osnowy</w:t>
      </w:r>
      <w:r w:rsidR="00881EEA" w:rsidRPr="001F2D3B">
        <w:rPr>
          <w:rFonts w:asciiTheme="minorHAnsi" w:hAnsiTheme="minorHAnsi"/>
          <w:lang w:eastAsia="pl-PL"/>
        </w:rPr>
        <w:t xml:space="preserve"> wysokościowej</w:t>
      </w:r>
      <w:r w:rsidR="00916B83" w:rsidRPr="001F2D3B">
        <w:rPr>
          <w:rFonts w:asciiTheme="minorHAnsi" w:hAnsiTheme="minorHAnsi"/>
          <w:lang w:eastAsia="pl-PL"/>
        </w:rPr>
        <w:t xml:space="preserve"> do układu </w:t>
      </w:r>
      <w:r w:rsidR="0087659C">
        <w:rPr>
          <w:rFonts w:asciiTheme="minorHAnsi" w:hAnsiTheme="minorHAnsi"/>
          <w:lang w:eastAsia="pl-PL"/>
        </w:rPr>
        <w:br/>
      </w:r>
      <w:r w:rsidR="00916B83" w:rsidRPr="001F2D3B">
        <w:rPr>
          <w:rFonts w:asciiTheme="minorHAnsi" w:hAnsiTheme="minorHAnsi"/>
          <w:lang w:eastAsia="pl-PL"/>
        </w:rPr>
        <w:t>PL-EVRF2007-NH</w:t>
      </w:r>
      <w:r w:rsidR="0087659C">
        <w:rPr>
          <w:rFonts w:asciiTheme="minorHAnsi" w:hAnsiTheme="minorHAnsi"/>
          <w:lang w:eastAsia="pl-PL"/>
        </w:rPr>
        <w:t xml:space="preserve"> </w:t>
      </w:r>
      <w:r w:rsidR="00881EEA" w:rsidRPr="001F2D3B">
        <w:rPr>
          <w:rFonts w:asciiTheme="minorHAnsi" w:hAnsiTheme="minorHAnsi"/>
          <w:lang w:eastAsia="pl-PL"/>
        </w:rPr>
        <w:t xml:space="preserve">oraz </w:t>
      </w:r>
      <w:r w:rsidR="00881EEA" w:rsidRPr="001F2D3B">
        <w:rPr>
          <w:rFonts w:asciiTheme="minorHAnsi" w:hAnsiTheme="minorHAnsi"/>
          <w:u w:val="single"/>
          <w:lang w:eastAsia="pl-PL"/>
        </w:rPr>
        <w:t>włączyć do pomiaru sieci wysokościowej w przedmiotowym zadaniu.</w:t>
      </w:r>
    </w:p>
    <w:p w:rsidR="00911C91" w:rsidRPr="001F2D3B" w:rsidRDefault="00911C91" w:rsidP="000B09B9">
      <w:pPr>
        <w:pStyle w:val="Lista"/>
        <w:ind w:left="0" w:firstLine="426"/>
        <w:rPr>
          <w:rFonts w:asciiTheme="minorHAnsi" w:hAnsiTheme="minorHAnsi"/>
          <w:u w:val="single"/>
          <w:lang w:eastAsia="pl-PL"/>
        </w:rPr>
      </w:pPr>
    </w:p>
    <w:p w:rsidR="00881EEA" w:rsidRDefault="00881EEA" w:rsidP="000B09B9">
      <w:pPr>
        <w:pStyle w:val="Lista"/>
        <w:ind w:left="0" w:firstLine="426"/>
        <w:rPr>
          <w:rFonts w:asciiTheme="minorHAnsi" w:hAnsiTheme="minorHAnsi"/>
          <w:u w:val="single"/>
          <w:lang w:eastAsia="pl-PL"/>
        </w:rPr>
      </w:pPr>
    </w:p>
    <w:p w:rsidR="009E259E" w:rsidRDefault="009E259E" w:rsidP="000B09B9">
      <w:pPr>
        <w:pStyle w:val="Lista"/>
        <w:ind w:left="0" w:firstLine="426"/>
        <w:rPr>
          <w:rFonts w:asciiTheme="minorHAnsi" w:hAnsiTheme="minorHAnsi"/>
          <w:u w:val="single"/>
          <w:lang w:eastAsia="pl-PL"/>
        </w:rPr>
      </w:pPr>
    </w:p>
    <w:p w:rsidR="009E259E" w:rsidRPr="001F2D3B" w:rsidRDefault="009E259E" w:rsidP="000B09B9">
      <w:pPr>
        <w:pStyle w:val="Lista"/>
        <w:ind w:left="0" w:firstLine="426"/>
        <w:rPr>
          <w:rFonts w:asciiTheme="minorHAnsi" w:hAnsiTheme="minorHAnsi"/>
          <w:u w:val="single"/>
          <w:lang w:eastAsia="pl-PL"/>
        </w:rPr>
      </w:pPr>
    </w:p>
    <w:p w:rsidR="00881EEA" w:rsidRPr="001F2D3B" w:rsidRDefault="001F529E" w:rsidP="000B09B9">
      <w:pPr>
        <w:pStyle w:val="Lista"/>
        <w:ind w:left="0" w:firstLine="426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lastRenderedPageBreak/>
        <w:t xml:space="preserve">Zestawienie, </w:t>
      </w:r>
      <w:r w:rsidR="00881EEA" w:rsidRPr="001F2D3B">
        <w:rPr>
          <w:rFonts w:asciiTheme="minorHAnsi" w:hAnsiTheme="minorHAnsi"/>
          <w:lang w:eastAsia="pl-PL"/>
        </w:rPr>
        <w:t>przedstawiające ilość istniejących punktów</w:t>
      </w:r>
      <w:r w:rsidR="00911C91" w:rsidRPr="001F2D3B">
        <w:rPr>
          <w:rFonts w:asciiTheme="minorHAnsi" w:hAnsiTheme="minorHAnsi"/>
          <w:lang w:eastAsia="pl-PL"/>
        </w:rPr>
        <w:t xml:space="preserve"> wysoko</w:t>
      </w:r>
      <w:r w:rsidR="0094135D">
        <w:rPr>
          <w:rFonts w:asciiTheme="minorHAnsi" w:hAnsiTheme="minorHAnsi"/>
          <w:lang w:eastAsia="pl-PL"/>
        </w:rPr>
        <w:t xml:space="preserve">ściowej osnowy geodezyjnej 3 </w:t>
      </w:r>
      <w:r w:rsidR="00911C91" w:rsidRPr="001F2D3B">
        <w:rPr>
          <w:rFonts w:asciiTheme="minorHAnsi" w:hAnsiTheme="minorHAnsi"/>
          <w:lang w:eastAsia="pl-PL"/>
        </w:rPr>
        <w:t>klasy na obszarze opracowania:</w:t>
      </w:r>
    </w:p>
    <w:p w:rsidR="00881EEA" w:rsidRPr="001F2D3B" w:rsidRDefault="00881EEA" w:rsidP="000B09B9">
      <w:pPr>
        <w:pStyle w:val="Lista"/>
        <w:ind w:left="0" w:firstLine="426"/>
        <w:rPr>
          <w:rFonts w:asciiTheme="minorHAnsi" w:hAnsi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11C91" w:rsidRPr="001F2D3B" w:rsidTr="00911C91"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1F2D3B">
              <w:rPr>
                <w:rFonts w:asciiTheme="minorHAnsi" w:hAnsiTheme="minorHAnsi"/>
                <w:b/>
                <w:lang w:eastAsia="pl-PL"/>
              </w:rPr>
              <w:t>Jednostka ewidencyjna</w:t>
            </w:r>
          </w:p>
        </w:tc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b/>
                <w:lang w:eastAsia="pl-PL"/>
              </w:rPr>
            </w:pPr>
            <w:r w:rsidRPr="001F2D3B">
              <w:rPr>
                <w:rFonts w:asciiTheme="minorHAnsi" w:hAnsiTheme="minorHAnsi"/>
                <w:b/>
                <w:lang w:eastAsia="pl-PL"/>
              </w:rPr>
              <w:t>Ilość punktów</w:t>
            </w:r>
          </w:p>
        </w:tc>
      </w:tr>
      <w:tr w:rsidR="00911C91" w:rsidRPr="001F2D3B" w:rsidTr="00911C91"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 w:rsidRPr="001F2D3B">
              <w:rPr>
                <w:rFonts w:asciiTheme="minorHAnsi" w:hAnsiTheme="minorHAnsi"/>
                <w:lang w:eastAsia="pl-PL"/>
              </w:rPr>
              <w:t>m. Łasin</w:t>
            </w:r>
          </w:p>
        </w:tc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 w:rsidRPr="001F2D3B">
              <w:rPr>
                <w:rFonts w:asciiTheme="minorHAnsi" w:hAnsiTheme="minorHAnsi"/>
                <w:lang w:eastAsia="pl-PL"/>
              </w:rPr>
              <w:t>8</w:t>
            </w:r>
          </w:p>
        </w:tc>
      </w:tr>
      <w:tr w:rsidR="00911C91" w:rsidRPr="001F2D3B" w:rsidTr="00911C91"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 w:rsidRPr="001F2D3B">
              <w:rPr>
                <w:rFonts w:asciiTheme="minorHAnsi" w:hAnsiTheme="minorHAnsi"/>
                <w:lang w:eastAsia="pl-PL"/>
              </w:rPr>
              <w:t>m. Radzyń Chełmiński</w:t>
            </w:r>
          </w:p>
        </w:tc>
        <w:tc>
          <w:tcPr>
            <w:tcW w:w="4672" w:type="dxa"/>
          </w:tcPr>
          <w:p w:rsidR="00911C91" w:rsidRPr="001F2D3B" w:rsidRDefault="0094135D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</w:p>
        </w:tc>
      </w:tr>
      <w:tr w:rsidR="00911C91" w:rsidRPr="001F2D3B" w:rsidTr="00911C91"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 w:rsidRPr="001F2D3B">
              <w:rPr>
                <w:rFonts w:asciiTheme="minorHAnsi" w:hAnsiTheme="minorHAnsi"/>
                <w:lang w:eastAsia="pl-PL"/>
              </w:rPr>
              <w:t>gm. Rogóźno</w:t>
            </w:r>
          </w:p>
        </w:tc>
        <w:tc>
          <w:tcPr>
            <w:tcW w:w="4672" w:type="dxa"/>
          </w:tcPr>
          <w:p w:rsidR="00911C91" w:rsidRPr="001F2D3B" w:rsidRDefault="0094135D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7</w:t>
            </w:r>
          </w:p>
        </w:tc>
      </w:tr>
      <w:tr w:rsidR="00911C91" w:rsidRPr="001F2D3B" w:rsidTr="00911C91"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 w:rsidRPr="001F2D3B">
              <w:rPr>
                <w:rFonts w:asciiTheme="minorHAnsi" w:hAnsiTheme="minorHAnsi"/>
                <w:lang w:eastAsia="pl-PL"/>
              </w:rPr>
              <w:t>gm. Grudziądz</w:t>
            </w:r>
          </w:p>
        </w:tc>
        <w:tc>
          <w:tcPr>
            <w:tcW w:w="4672" w:type="dxa"/>
          </w:tcPr>
          <w:p w:rsidR="00911C91" w:rsidRPr="001F2D3B" w:rsidRDefault="0094135D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35</w:t>
            </w:r>
          </w:p>
        </w:tc>
      </w:tr>
      <w:tr w:rsidR="00911C91" w:rsidRPr="001F2D3B" w:rsidTr="00911C91">
        <w:tc>
          <w:tcPr>
            <w:tcW w:w="4672" w:type="dxa"/>
          </w:tcPr>
          <w:p w:rsidR="00911C91" w:rsidRPr="001F2D3B" w:rsidRDefault="00911C91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 w:rsidRPr="001F2D3B">
              <w:rPr>
                <w:rFonts w:asciiTheme="minorHAnsi" w:hAnsiTheme="minorHAnsi"/>
                <w:lang w:eastAsia="pl-PL"/>
              </w:rPr>
              <w:t>gm. Gruta</w:t>
            </w:r>
          </w:p>
        </w:tc>
        <w:tc>
          <w:tcPr>
            <w:tcW w:w="4672" w:type="dxa"/>
          </w:tcPr>
          <w:p w:rsidR="00911C91" w:rsidRPr="001F2D3B" w:rsidRDefault="0094135D" w:rsidP="00911C91">
            <w:pPr>
              <w:pStyle w:val="Lista"/>
              <w:ind w:left="0" w:firstLine="0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6</w:t>
            </w:r>
          </w:p>
        </w:tc>
      </w:tr>
    </w:tbl>
    <w:p w:rsidR="00881EEA" w:rsidRDefault="004F42F4" w:rsidP="000B09B9">
      <w:pPr>
        <w:pStyle w:val="Lista"/>
        <w:ind w:left="0" w:firstLine="426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Szczegółowy wykaz zawiera Załącznik nr 1 do Warunków Technicznych.</w:t>
      </w:r>
    </w:p>
    <w:p w:rsidR="004F42F4" w:rsidRPr="001F2D3B" w:rsidRDefault="004F42F4" w:rsidP="000B09B9">
      <w:pPr>
        <w:pStyle w:val="Lista"/>
        <w:ind w:left="0" w:firstLine="426"/>
        <w:rPr>
          <w:rFonts w:asciiTheme="minorHAnsi" w:hAnsiTheme="minorHAnsi"/>
          <w:lang w:eastAsia="pl-PL"/>
        </w:rPr>
      </w:pPr>
    </w:p>
    <w:p w:rsidR="00D50C1A" w:rsidRPr="001F2D3B" w:rsidRDefault="00D50C1A" w:rsidP="00D50C1A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Zgodnie z projektem technicznym modernizacji szczegółowej osnowy geodezyjnej </w:t>
      </w:r>
    </w:p>
    <w:p w:rsidR="002F2877" w:rsidRPr="001F2D3B" w:rsidRDefault="00D50C1A" w:rsidP="00D50C1A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i założenia osnowy wielofunkcyjnej na obszarze powiatu grudziądzkiego, sporządzonym </w:t>
      </w:r>
      <w:r w:rsidRPr="001F2D3B">
        <w:rPr>
          <w:rFonts w:asciiTheme="minorHAnsi" w:hAnsiTheme="minorHAnsi"/>
        </w:rPr>
        <w:br/>
      </w:r>
      <w:r w:rsidR="001F529E">
        <w:rPr>
          <w:rFonts w:asciiTheme="minorHAnsi" w:hAnsiTheme="minorHAnsi"/>
        </w:rPr>
        <w:t xml:space="preserve">w 2017 roku, </w:t>
      </w:r>
      <w:r w:rsidRPr="001F2D3B">
        <w:rPr>
          <w:rFonts w:asciiTheme="minorHAnsi" w:hAnsiTheme="minorHAnsi"/>
        </w:rPr>
        <w:t>długość niwelacji w km, powinna wynosić dla poszczególnych obszarów około:</w:t>
      </w:r>
    </w:p>
    <w:p w:rsidR="00D50C1A" w:rsidRPr="001F2D3B" w:rsidRDefault="00D50C1A" w:rsidP="00D50C1A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gmina Rogóźno </w:t>
      </w:r>
      <w:r w:rsidR="001B783F" w:rsidRPr="001F2D3B">
        <w:rPr>
          <w:rFonts w:asciiTheme="minorHAnsi" w:hAnsiTheme="minorHAnsi"/>
        </w:rPr>
        <w:t>–</w:t>
      </w:r>
      <w:r w:rsidRPr="001F2D3B">
        <w:rPr>
          <w:rFonts w:asciiTheme="minorHAnsi" w:hAnsiTheme="minorHAnsi"/>
        </w:rPr>
        <w:t xml:space="preserve"> </w:t>
      </w:r>
      <w:r w:rsidR="001B783F" w:rsidRPr="001F2D3B">
        <w:rPr>
          <w:rFonts w:asciiTheme="minorHAnsi" w:hAnsiTheme="minorHAnsi"/>
        </w:rPr>
        <w:t>ok.</w:t>
      </w:r>
      <w:r w:rsidR="004D7593">
        <w:rPr>
          <w:rFonts w:asciiTheme="minorHAnsi" w:hAnsiTheme="minorHAnsi"/>
        </w:rPr>
        <w:t xml:space="preserve"> 83 km</w:t>
      </w:r>
      <w:r w:rsidRPr="001F2D3B">
        <w:rPr>
          <w:rFonts w:asciiTheme="minorHAnsi" w:hAnsiTheme="minorHAnsi"/>
        </w:rPr>
        <w:br/>
        <w:t xml:space="preserve">miasto Łasin </w:t>
      </w:r>
      <w:r w:rsidR="001B783F" w:rsidRPr="001F2D3B">
        <w:rPr>
          <w:rFonts w:asciiTheme="minorHAnsi" w:hAnsiTheme="minorHAnsi"/>
        </w:rPr>
        <w:t>–</w:t>
      </w:r>
      <w:r w:rsidRPr="001F2D3B">
        <w:rPr>
          <w:rFonts w:asciiTheme="minorHAnsi" w:hAnsiTheme="minorHAnsi"/>
        </w:rPr>
        <w:t xml:space="preserve"> </w:t>
      </w:r>
      <w:r w:rsidR="001B783F" w:rsidRPr="001F2D3B">
        <w:rPr>
          <w:rFonts w:asciiTheme="minorHAnsi" w:hAnsiTheme="minorHAnsi"/>
        </w:rPr>
        <w:t>ok.</w:t>
      </w:r>
      <w:r w:rsidR="004D7593">
        <w:rPr>
          <w:rFonts w:asciiTheme="minorHAnsi" w:hAnsiTheme="minorHAnsi"/>
        </w:rPr>
        <w:t xml:space="preserve"> 26 km</w:t>
      </w:r>
      <w:r w:rsidRPr="001F2D3B">
        <w:rPr>
          <w:rFonts w:asciiTheme="minorHAnsi" w:hAnsiTheme="minorHAnsi"/>
        </w:rPr>
        <w:br/>
        <w:t xml:space="preserve">miasto Radzyń Chełmiński </w:t>
      </w:r>
      <w:r w:rsidR="001B783F" w:rsidRPr="001F2D3B">
        <w:rPr>
          <w:rFonts w:asciiTheme="minorHAnsi" w:hAnsiTheme="minorHAnsi"/>
        </w:rPr>
        <w:t>–</w:t>
      </w:r>
      <w:r w:rsidRPr="001F2D3B">
        <w:rPr>
          <w:rFonts w:asciiTheme="minorHAnsi" w:hAnsiTheme="minorHAnsi"/>
        </w:rPr>
        <w:t xml:space="preserve"> </w:t>
      </w:r>
      <w:r w:rsidR="001B783F" w:rsidRPr="001F2D3B">
        <w:rPr>
          <w:rFonts w:asciiTheme="minorHAnsi" w:hAnsiTheme="minorHAnsi"/>
        </w:rPr>
        <w:t>ok.</w:t>
      </w:r>
      <w:r w:rsidR="004D7593">
        <w:rPr>
          <w:rFonts w:asciiTheme="minorHAnsi" w:hAnsiTheme="minorHAnsi"/>
        </w:rPr>
        <w:t xml:space="preserve"> 31 km</w:t>
      </w:r>
      <w:r w:rsidRPr="001F2D3B">
        <w:rPr>
          <w:rFonts w:asciiTheme="minorHAnsi" w:hAnsiTheme="minorHAnsi"/>
        </w:rPr>
        <w:br/>
        <w:t xml:space="preserve">gmina Grudziądz </w:t>
      </w:r>
      <w:r w:rsidR="001B783F" w:rsidRPr="001F2D3B">
        <w:rPr>
          <w:rFonts w:asciiTheme="minorHAnsi" w:hAnsiTheme="minorHAnsi"/>
        </w:rPr>
        <w:t>–</w:t>
      </w:r>
      <w:r w:rsidRPr="001F2D3B">
        <w:rPr>
          <w:rFonts w:asciiTheme="minorHAnsi" w:hAnsiTheme="minorHAnsi"/>
        </w:rPr>
        <w:t xml:space="preserve"> </w:t>
      </w:r>
      <w:r w:rsidR="001B783F" w:rsidRPr="001F2D3B">
        <w:rPr>
          <w:rFonts w:asciiTheme="minorHAnsi" w:hAnsiTheme="minorHAnsi"/>
        </w:rPr>
        <w:t>ok.</w:t>
      </w:r>
      <w:r w:rsidR="004D7593">
        <w:rPr>
          <w:rFonts w:asciiTheme="minorHAnsi" w:hAnsiTheme="minorHAnsi"/>
        </w:rPr>
        <w:t xml:space="preserve"> 137</w:t>
      </w:r>
      <w:r w:rsidR="00101107">
        <w:rPr>
          <w:rFonts w:asciiTheme="minorHAnsi" w:hAnsiTheme="minorHAnsi"/>
        </w:rPr>
        <w:t xml:space="preserve"> km</w:t>
      </w:r>
      <w:r w:rsidRPr="001F2D3B">
        <w:rPr>
          <w:rFonts w:asciiTheme="minorHAnsi" w:hAnsiTheme="minorHAnsi"/>
        </w:rPr>
        <w:br/>
        <w:t>cześć gminy Gruta</w:t>
      </w:r>
      <w:r w:rsidR="00D3630E">
        <w:rPr>
          <w:rFonts w:asciiTheme="minorHAnsi" w:hAnsiTheme="minorHAnsi"/>
        </w:rPr>
        <w:t xml:space="preserve">, </w:t>
      </w:r>
      <w:r w:rsidR="001B783F" w:rsidRPr="001F2D3B">
        <w:rPr>
          <w:rFonts w:asciiTheme="minorHAnsi" w:hAnsiTheme="minorHAnsi"/>
        </w:rPr>
        <w:t>objęta opracowaniem</w:t>
      </w:r>
      <w:r w:rsidRPr="001F2D3B">
        <w:rPr>
          <w:rFonts w:asciiTheme="minorHAnsi" w:hAnsiTheme="minorHAnsi"/>
        </w:rPr>
        <w:t xml:space="preserve"> – </w:t>
      </w:r>
      <w:r w:rsidR="001B783F" w:rsidRPr="001F2D3B">
        <w:rPr>
          <w:rFonts w:asciiTheme="minorHAnsi" w:hAnsiTheme="minorHAnsi"/>
        </w:rPr>
        <w:t>ok.</w:t>
      </w:r>
      <w:r w:rsidR="006334B6">
        <w:rPr>
          <w:rFonts w:asciiTheme="minorHAnsi" w:hAnsiTheme="minorHAnsi"/>
        </w:rPr>
        <w:t xml:space="preserve"> 55</w:t>
      </w:r>
      <w:r w:rsidR="004D7593">
        <w:rPr>
          <w:rFonts w:asciiTheme="minorHAnsi" w:hAnsiTheme="minorHAnsi"/>
        </w:rPr>
        <w:t xml:space="preserve"> km </w:t>
      </w:r>
    </w:p>
    <w:p w:rsidR="00D50C1A" w:rsidRPr="001F2D3B" w:rsidRDefault="00D50C1A" w:rsidP="00D50C1A">
      <w:pPr>
        <w:rPr>
          <w:rFonts w:asciiTheme="minorHAnsi" w:hAnsiTheme="minorHAnsi"/>
        </w:rPr>
      </w:pPr>
    </w:p>
    <w:p w:rsidR="00D50C1A" w:rsidRPr="001F2D3B" w:rsidRDefault="00D50C1A" w:rsidP="00D50C1A">
      <w:pPr>
        <w:rPr>
          <w:rFonts w:asciiTheme="minorHAnsi" w:hAnsiTheme="minorHAnsi"/>
        </w:rPr>
      </w:pPr>
      <w:r w:rsidRPr="001F2D3B">
        <w:rPr>
          <w:rFonts w:asciiTheme="minorHAnsi" w:hAnsiTheme="minorHAnsi"/>
        </w:rPr>
        <w:tab/>
        <w:t>W związku</w:t>
      </w:r>
      <w:r w:rsidR="00D04FF5">
        <w:rPr>
          <w:rFonts w:asciiTheme="minorHAnsi" w:hAnsiTheme="minorHAnsi"/>
        </w:rPr>
        <w:t xml:space="preserve"> z tym</w:t>
      </w:r>
      <w:r w:rsidRPr="001F2D3B">
        <w:rPr>
          <w:rFonts w:asciiTheme="minorHAnsi" w:hAnsiTheme="minorHAnsi"/>
        </w:rPr>
        <w:t>, iż do sieci niwelacyjnej na obszarze opracowania, przewiduje się włączenie  punktów istniejącej wysokościowej</w:t>
      </w:r>
      <w:r w:rsidR="00125C10">
        <w:rPr>
          <w:rFonts w:asciiTheme="minorHAnsi" w:hAnsiTheme="minorHAnsi"/>
        </w:rPr>
        <w:t xml:space="preserve"> osnowy geodezyjnej 3 klasy, przedstawiona</w:t>
      </w:r>
      <w:r w:rsidRPr="001F2D3B">
        <w:rPr>
          <w:rFonts w:asciiTheme="minorHAnsi" w:hAnsiTheme="minorHAnsi"/>
        </w:rPr>
        <w:t xml:space="preserve"> długość niwelacji w kilometrach ulegnie zmianie.</w:t>
      </w:r>
      <w:r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  <w:b/>
        </w:rPr>
        <w:t>Docelowa długość ciągów niwelacyjnych, będzie wynikała z wartości niedoszacowania przedmiotu zamówienia zdeklarowanej przez Wykonawcę w ofercie.</w:t>
      </w:r>
    </w:p>
    <w:p w:rsidR="00891BD0" w:rsidRPr="001F2D3B" w:rsidRDefault="00891BD0" w:rsidP="006E4EF9">
      <w:pPr>
        <w:pStyle w:val="Nagwek21"/>
      </w:pPr>
      <w:r w:rsidRPr="001F2D3B">
        <w:t>Pomiar różnic wysokości należy wykonać metodą niwelacji geometrycznej – precyzyjnej.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Dokładność osnowy charakteryzuje średni błąd pomiaru 1 km niwelacji lub średni błąd wyznaczenia wysokości, obliczone w procesie wyrównania sieci. </w:t>
      </w:r>
      <w:r w:rsidR="00484DD8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Średni błąd pomiaru nie powinien być większy niż 4 mm/km, a błąd  wysokości punktu </w:t>
      </w:r>
      <w:r w:rsidR="004D651C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po wyrównaniu nie powinien być większy niż 0,01 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>Wyznaczenie wysokości w układzie “</w:t>
      </w:r>
      <w:r w:rsidR="00796945" w:rsidRPr="001F2D3B">
        <w:rPr>
          <w:rFonts w:asciiTheme="minorHAnsi" w:hAnsiTheme="minorHAnsi"/>
        </w:rPr>
        <w:t>PL-KRON86-NH</w:t>
      </w:r>
      <w:r w:rsidRPr="001F2D3B">
        <w:rPr>
          <w:rFonts w:asciiTheme="minorHAnsi" w:hAnsiTheme="minorHAnsi"/>
        </w:rPr>
        <w:t>” i “PL-EVRF2007</w:t>
      </w:r>
      <w:r w:rsidR="00796945" w:rsidRPr="001F2D3B">
        <w:rPr>
          <w:rFonts w:asciiTheme="minorHAnsi" w:hAnsiTheme="minorHAnsi"/>
        </w:rPr>
        <w:t>-NH</w:t>
      </w:r>
      <w:r w:rsidRPr="001F2D3B">
        <w:rPr>
          <w:rFonts w:asciiTheme="minorHAnsi" w:hAnsiTheme="minorHAnsi"/>
        </w:rPr>
        <w:t>”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Zaleca się zastosowanie metody niwelacji geometrycznej w dowiązaniu </w:t>
      </w:r>
      <w:r w:rsidR="004D651C"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>do punktów wysokościowej osnowy podstawowej znajdujących się w granicach opracowania.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Zaleca się zastosowanie do pomiaru różnic wysokości odpowiedniej klasy niwelatorem z automatyczną rejestracją obserwacji z kompletem łat inwarowych lub samopoziomującym niwelatorem z płytką płasko-równoległą, o nominalnym błędzie pomiaru &lt;0.7 mm/km. 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Sprzęt powinien posiadać świadectwo komparacji wydane przez uprawnioną instytucję (np. </w:t>
      </w:r>
      <w:proofErr w:type="spellStart"/>
      <w:r w:rsidRPr="001F2D3B">
        <w:rPr>
          <w:rFonts w:asciiTheme="minorHAnsi" w:hAnsiTheme="minorHAnsi"/>
        </w:rPr>
        <w:t>IGiK</w:t>
      </w:r>
      <w:proofErr w:type="spellEnd"/>
      <w:r w:rsidRPr="001F2D3B">
        <w:rPr>
          <w:rFonts w:asciiTheme="minorHAnsi" w:hAnsiTheme="minorHAnsi"/>
        </w:rPr>
        <w:t>). Przed rozpoczęciem pomiaru Wykonawca jest zobowiązany przedstawić taki dokument dla dwu  zestawów : (niwelator + komplet łat inwarowych kodowych), lub komplet łat inwarowych z podziałem centymetrowym (lub półcentymetrowym).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Długości linii niwelacyjnych nie powinny przekraczać 18 km, a na terenach zurbanizowanych – 6 km. Długości odcinków niwelacyjnych powinny wynosić </w:t>
      </w:r>
      <w:r w:rsidRPr="001F2D3B">
        <w:rPr>
          <w:rFonts w:asciiTheme="minorHAnsi" w:hAnsiTheme="minorHAnsi"/>
        </w:rPr>
        <w:br/>
        <w:t xml:space="preserve">od 0,5 km do 1,0 km, a na terenach niezurbanizowanych nie powinny przekraczać </w:t>
      </w:r>
      <w:r w:rsidRPr="001F2D3B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lastRenderedPageBreak/>
        <w:t xml:space="preserve">3 km. Na terenach niezurbanizowanych, przy braku możliwości zakładania znaków ściennych, długości odcinków mogą być zwiększone do 50%.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Stabilność punktu nawiązania sieci niwelacyjnej sprawdza się przez wykonanie pomiarów kontrolnych na jednym z odcinków linii niwelacyjnych dochodzących </w:t>
      </w:r>
      <w:r w:rsidRPr="001F2D3B">
        <w:rPr>
          <w:rFonts w:asciiTheme="minorHAnsi" w:hAnsiTheme="minorHAnsi"/>
        </w:rPr>
        <w:br/>
        <w:t xml:space="preserve">do tego punktu. Pomiar kontrolny wykonuje się zgodnie z zasadami określonymi dla osnowy szczegółowej.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Pomiar odcinka niwelacyjnego polega na określeniu przewyższenia między dwoma punktami wysokościowymi, stanowiącymi jego punkty końcowe. Jako punkty przejściowe służą sferyczne trzpienie żabek niwelacyjnych, na których ustawia się łaty.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 trakcie pomiaru wykonuje się obsługę codzienną i sprawdzenie sprzętu, a ponadto co dwa tygodnie lub częściej, jeżeli zaistniały okoliczności mogące powodować obniżenie jego parametrów technicznych, należy wykonać pełny zakres sprawdzenia niwelatora i łat według programu właściwego dla danego typu sprzętu.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Pomiar niwelacji wykonuje się w przy dobrej widoczności i spokojnym obrazie łat, po gruncie lub nawierzchni zapewniającej stabilność statywu i łat. Wymaga się, aby celowe przebiegały w środowisku jednakowym pod względem temperatury, wilgotności, nasłonecznienia i pokrycia terenu oraz z dala od obiektów wydzielających ciepło. Celowe powinny przebiegać nad powierzchnią terenu na wysokości nie mniejszej niż 1,0 m, a w terenie falistym nie mniejszej niż 0,6 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Odcinki niwelacyjne mierzy się dwukrotnie – w kierunku głównym i w kierunku powrotnym. Liczba stanowisk niwelatora przy pomiarze odcinka niwelacji powinna być parzysta, aby na punktach końcowych była obserwowana ta sama łata. Przy pomiarze w kierunku powrotnym łaty zamienia się tak, aby na punktach końcowych ustawiać inną łatę niż ta, która była obserwowana podczas pomiaru w kierunku głównym.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Długości celowych nie powinny być większe niż 50 m; w terenach górzystych celowe mogą być krótsze, jednak nie krótsze niż 5 m. Celowe dłuższe od dopuszczalnych mogą być stosowane jedynie przy przechodzeniu </w:t>
      </w:r>
      <w:r w:rsidR="00484DD8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przez przeszkody. Różnica długości celowych na stanowisku nie może być większa </w:t>
      </w:r>
      <w:r w:rsidR="007C16ED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t xml:space="preserve">niż 1,0 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Na każdym stanowisku przewyższenie wyznacza się dwukrotnie. Różnica między dwoma wyznaczeniami przewyższenia na stanowisku nie powinna być większa niż 2 mm.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Różnica wyników dwukrotnego pomiaru odcinka niwelacyjnego, obliczona z pomiarów w kierunku głównym i powrotnym, nie powinna być większa niż </w:t>
      </w:r>
      <w:r w:rsidRPr="001F2D3B">
        <w:rPr>
          <w:rFonts w:asciiTheme="minorHAnsi" w:hAnsiTheme="minorHAnsi"/>
        </w:rPr>
        <w:object w:dxaOrig="574" w:dyaOrig="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25pt" o:ole="" filled="t">
            <v:fill color2="black"/>
            <v:imagedata r:id="rId8" o:title=""/>
          </v:shape>
          <o:OLEObject Type="Embed" ProgID="opendocument.MathDocument.1" ShapeID="_x0000_i1025" DrawAspect="Content" ObjectID="_1592934041" r:id="rId9"/>
        </w:object>
      </w:r>
      <w:r w:rsidRPr="001F2D3B">
        <w:rPr>
          <w:rFonts w:asciiTheme="minorHAnsi" w:hAnsiTheme="minorHAnsi"/>
        </w:rPr>
        <w:t xml:space="preserve">mm, gdzie R określa długość odcinka w km.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Suma różnic wyników dwukrotnych pomiarów odcinków, obliczona dla odcinków niwelacyjnych całej sekcji lub linii, nie powinna być większa niż 6 √L mm, gdzie L określa długość linii lub sekcji w km.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Odchyłka zamknięcia poligonu niwelacyjnego, wyznaczona z wartości pomierzonych, nie powinna być większa niż </w:t>
      </w:r>
      <w:r w:rsidRPr="001F2D3B">
        <w:rPr>
          <w:rFonts w:asciiTheme="minorHAnsi" w:hAnsiTheme="minorHAnsi"/>
        </w:rPr>
        <w:object w:dxaOrig="574" w:dyaOrig="286">
          <v:shape id="_x0000_i1026" type="#_x0000_t75" style="width:28.5pt;height:14.25pt" o:ole="" filled="t">
            <v:fill color2="black"/>
            <v:imagedata r:id="rId10" o:title=""/>
          </v:shape>
          <o:OLEObject Type="Embed" ProgID="opendocument.MathDocument.1" ShapeID="_x0000_i1026" DrawAspect="Content" ObjectID="_1592934042" r:id="rId11"/>
        </w:object>
      </w:r>
      <w:r w:rsidRPr="001F2D3B">
        <w:rPr>
          <w:rFonts w:asciiTheme="minorHAnsi" w:hAnsiTheme="minorHAnsi"/>
        </w:rPr>
        <w:t xml:space="preserve">mm, gdzie F określa długość obwodnicy poligonu w km. </w:t>
      </w:r>
    </w:p>
    <w:p w:rsidR="00891BD0" w:rsidRPr="001F2D3B" w:rsidRDefault="00891BD0" w:rsidP="00F54BB1">
      <w:pPr>
        <w:pStyle w:val="Nagwek3"/>
        <w:ind w:left="1418" w:hanging="851"/>
        <w:rPr>
          <w:rFonts w:asciiTheme="minorHAnsi" w:hAnsiTheme="minorHAnsi"/>
        </w:rPr>
      </w:pPr>
      <w:r w:rsidRPr="001F2D3B">
        <w:rPr>
          <w:rFonts w:asciiTheme="minorHAnsi" w:hAnsiTheme="minorHAnsi"/>
        </w:rPr>
        <w:t>Przy pomiarze przez szerokie przeszkody terenowe dopuszcza się stosowanie innych metod pomiaru, które zapewniają dokładność nie mniejszą niż pomiary metodą niwelacji geometrycznej.</w:t>
      </w:r>
    </w:p>
    <w:p w:rsidR="006E4EF9" w:rsidRPr="001F2D3B" w:rsidRDefault="006E4EF9" w:rsidP="006E4EF9">
      <w:pPr>
        <w:rPr>
          <w:rFonts w:asciiTheme="minorHAnsi" w:hAnsiTheme="minorHAnsi"/>
        </w:rPr>
      </w:pPr>
    </w:p>
    <w:p w:rsidR="00F33A16" w:rsidRPr="001F2D3B" w:rsidRDefault="00F33A16" w:rsidP="00F33A16">
      <w:pPr>
        <w:pStyle w:val="Nagwek1"/>
        <w:numPr>
          <w:ilvl w:val="0"/>
          <w:numId w:val="3"/>
        </w:numPr>
        <w:rPr>
          <w:rFonts w:asciiTheme="minorHAnsi" w:hAnsiTheme="minorHAnsi"/>
          <w:lang w:val="pl-PL"/>
        </w:rPr>
      </w:pPr>
      <w:r w:rsidRPr="001F2D3B">
        <w:rPr>
          <w:rFonts w:asciiTheme="minorHAnsi" w:hAnsiTheme="minorHAnsi"/>
          <w:lang w:val="pl-PL"/>
        </w:rPr>
        <w:lastRenderedPageBreak/>
        <w:t>POMIAR I DOKUMENTACJA PRAC – pomiary poziome</w:t>
      </w:r>
    </w:p>
    <w:p w:rsidR="00F33A16" w:rsidRPr="001F2D3B" w:rsidRDefault="00F33A16" w:rsidP="009E259E">
      <w:pPr>
        <w:pStyle w:val="Nagwek21"/>
        <w:numPr>
          <w:ilvl w:val="1"/>
          <w:numId w:val="3"/>
        </w:numPr>
      </w:pPr>
      <w:r w:rsidRPr="001F2D3B">
        <w:t xml:space="preserve">Pomiar sieci poziomej - należy wykonać dla wszystkich punktów </w:t>
      </w:r>
      <w:proofErr w:type="spellStart"/>
      <w:r w:rsidRPr="001F2D3B">
        <w:t>zastabilizowanych</w:t>
      </w:r>
      <w:proofErr w:type="spellEnd"/>
      <w:r w:rsidRPr="001F2D3B">
        <w:t xml:space="preserve"> </w:t>
      </w:r>
      <w:r w:rsidRPr="001F2D3B">
        <w:br/>
        <w:t xml:space="preserve">w 2017 roku – gm. Rogóźno, miasto Łasin i Radzyń Chełmiński oraz dla nowo stabilizowanych punktów, wykazanych w punkcie 8.2 niniejszych </w:t>
      </w:r>
      <w:r w:rsidRPr="001F2D3B">
        <w:rPr>
          <w:u w:val="single"/>
        </w:rPr>
        <w:t>Warunków Technicznych</w:t>
      </w:r>
      <w:r w:rsidR="00C84841">
        <w:t>.</w:t>
      </w:r>
      <w:r w:rsidR="00C84841">
        <w:br/>
      </w:r>
      <w:r w:rsidR="008B0056" w:rsidRPr="008B0056">
        <w:t xml:space="preserve">Szczegółowy opis zawiera  projekt techniczny modernizacji szczegółowej osnowy geodezyjnej i założenia osnowy wielofunkcyjnej na obszarze powiatu grudziądzkiego, </w:t>
      </w:r>
      <w:r w:rsidR="008B0056" w:rsidRPr="008B0056">
        <w:br/>
        <w:t>sporządzony w 2017 roku.</w:t>
      </w:r>
    </w:p>
    <w:p w:rsidR="00A80447" w:rsidRPr="001F2D3B" w:rsidRDefault="00A80447" w:rsidP="00A80447">
      <w:pPr>
        <w:pStyle w:val="Nagwek21"/>
      </w:pPr>
      <w:r w:rsidRPr="001F2D3B">
        <w:t xml:space="preserve">Wyznaczenie współrzędnych poziomych w Państwowym Układzie Współrzędnych </w:t>
      </w:r>
      <w:r w:rsidRPr="001F2D3B">
        <w:br/>
        <w:t xml:space="preserve">  PL-2000 strefa 6</w:t>
      </w:r>
    </w:p>
    <w:p w:rsidR="00A80447" w:rsidRPr="001F2D3B" w:rsidRDefault="00A80447" w:rsidP="00A80447">
      <w:pPr>
        <w:pStyle w:val="Nagwek21"/>
      </w:pPr>
      <w:r w:rsidRPr="001F2D3B">
        <w:t xml:space="preserve">Przy pomiarze osnowy techniką GNSS należy uwzględniać następujące warunki    techniczne: </w:t>
      </w:r>
    </w:p>
    <w:p w:rsidR="00A80447" w:rsidRPr="001F2D3B" w:rsidRDefault="00A80447" w:rsidP="00F353B7">
      <w:pPr>
        <w:pStyle w:val="Nagwek3"/>
        <w:tabs>
          <w:tab w:val="left" w:pos="426"/>
        </w:tabs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 xml:space="preserve">Wykonawca powinien wykazać się posiadaniem, co najmniej dziesięciu odbiorników GNSS. </w:t>
      </w:r>
    </w:p>
    <w:p w:rsidR="00A80447" w:rsidRPr="001F2D3B" w:rsidRDefault="00A80447" w:rsidP="00F353B7">
      <w:pPr>
        <w:pStyle w:val="Nagwek3"/>
        <w:tabs>
          <w:tab w:val="left" w:pos="426"/>
        </w:tabs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 xml:space="preserve">Nawiązanie geodezyjne sieci winno być wykonane do wszystkich punktów osnowy podstawowej znajdujących się na terenie opracowania. Pomiar tych punktów należy dokonać do </w:t>
      </w:r>
      <w:proofErr w:type="spellStart"/>
      <w:r w:rsidRPr="001F2D3B">
        <w:rPr>
          <w:rFonts w:asciiTheme="minorHAnsi" w:eastAsia="Calibri" w:hAnsiTheme="minorHAnsi"/>
        </w:rPr>
        <w:t>podcentra</w:t>
      </w:r>
      <w:proofErr w:type="spellEnd"/>
      <w:r w:rsidRPr="001F2D3B">
        <w:rPr>
          <w:rFonts w:asciiTheme="minorHAnsi" w:eastAsia="Calibri" w:hAnsiTheme="minorHAnsi"/>
        </w:rPr>
        <w:t xml:space="preserve"> znaku naziemnego.</w:t>
      </w:r>
    </w:p>
    <w:p w:rsidR="00A80447" w:rsidRPr="001F2D3B" w:rsidRDefault="00D07774" w:rsidP="00F353B7">
      <w:pPr>
        <w:pStyle w:val="Nagwek3"/>
        <w:tabs>
          <w:tab w:val="left" w:pos="426"/>
        </w:tabs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 xml:space="preserve"> </w:t>
      </w:r>
      <w:r w:rsidR="00A80447" w:rsidRPr="001F2D3B">
        <w:rPr>
          <w:rFonts w:asciiTheme="minorHAnsi" w:eastAsia="Calibri" w:hAnsiTheme="minorHAnsi"/>
        </w:rPr>
        <w:t xml:space="preserve">Nie mniej niż jedna trzecia wyznaczanych punktów musi posiadać obserwacje wykonane w dwóch niezależnych sesjach pomiarowych; </w:t>
      </w:r>
    </w:p>
    <w:p w:rsidR="00A80447" w:rsidRPr="001F2D3B" w:rsidRDefault="00A80447" w:rsidP="00D07774">
      <w:pPr>
        <w:pStyle w:val="Nagwek3"/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  <w:iCs/>
        </w:rPr>
        <w:t xml:space="preserve"> </w:t>
      </w:r>
      <w:r w:rsidRPr="001F2D3B">
        <w:rPr>
          <w:rFonts w:asciiTheme="minorHAnsi" w:eastAsia="Calibri" w:hAnsiTheme="minorHAnsi"/>
        </w:rPr>
        <w:t xml:space="preserve">Minimalna liczba obserwowanych satelitów nie powinna być mniejsza niż sześć; </w:t>
      </w:r>
    </w:p>
    <w:p w:rsidR="00A80447" w:rsidRPr="001F2D3B" w:rsidRDefault="00A80447" w:rsidP="00D07774">
      <w:pPr>
        <w:pStyle w:val="Nagwek3"/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 xml:space="preserve">W opracowaniu numerycznym wykorzystuje się sygnały satelitów znajdujących </w:t>
      </w:r>
      <w:r w:rsidR="008612EF" w:rsidRPr="001F2D3B">
        <w:rPr>
          <w:rFonts w:asciiTheme="minorHAnsi" w:eastAsia="Calibri" w:hAnsiTheme="minorHAnsi"/>
        </w:rPr>
        <w:br/>
      </w:r>
      <w:r w:rsidRPr="001F2D3B">
        <w:rPr>
          <w:rFonts w:asciiTheme="minorHAnsi" w:eastAsia="Calibri" w:hAnsiTheme="minorHAnsi"/>
        </w:rPr>
        <w:t xml:space="preserve">się powyżej 10° nad horyzontem. </w:t>
      </w:r>
    </w:p>
    <w:p w:rsidR="00A80447" w:rsidRPr="001F2D3B" w:rsidRDefault="00A80447" w:rsidP="00D07774">
      <w:pPr>
        <w:pStyle w:val="Nagwek3"/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 xml:space="preserve">Przed rozpoczęciem pomiaru należy zapewnić centryczne ustawienie instrumentu geodezyjnego lub centryczne i poziome ustawienie anteny nad wyznaczanym punktem, z dokładnością nie mniejszą niż 0,005 m. </w:t>
      </w:r>
      <w:r w:rsidR="00484DD8">
        <w:rPr>
          <w:rFonts w:asciiTheme="minorHAnsi" w:eastAsia="Calibri" w:hAnsiTheme="minorHAnsi"/>
        </w:rPr>
        <w:br/>
      </w:r>
      <w:r w:rsidRPr="001F2D3B">
        <w:rPr>
          <w:rFonts w:asciiTheme="minorHAnsi" w:eastAsia="Calibri" w:hAnsiTheme="minorHAnsi"/>
        </w:rPr>
        <w:t xml:space="preserve">Wysokość  anteny nad centrem przy pomiarach techniką GNSS należy określić </w:t>
      </w:r>
      <w:r w:rsidR="009E259E">
        <w:rPr>
          <w:rFonts w:asciiTheme="minorHAnsi" w:eastAsia="Calibri" w:hAnsiTheme="minorHAnsi"/>
        </w:rPr>
        <w:br/>
      </w:r>
      <w:r w:rsidRPr="001F2D3B">
        <w:rPr>
          <w:rFonts w:asciiTheme="minorHAnsi" w:eastAsia="Calibri" w:hAnsiTheme="minorHAnsi"/>
        </w:rPr>
        <w:t xml:space="preserve">z dokładnością nie mniejszą niż 0,002 m. </w:t>
      </w:r>
    </w:p>
    <w:p w:rsidR="00A80447" w:rsidRPr="001F2D3B" w:rsidRDefault="00A80447" w:rsidP="00D07774">
      <w:pPr>
        <w:pStyle w:val="Nagwek3"/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 xml:space="preserve">Przy pomiarach mimośrodowych elementy mimośrodu mierzy się z dokładnością zapewniającą wyznaczenie poprawek ze względu na mimośród z błędem średnim </w:t>
      </w:r>
      <w:r w:rsidR="002E5A0D">
        <w:rPr>
          <w:rFonts w:asciiTheme="minorHAnsi" w:eastAsia="Calibri" w:hAnsiTheme="minorHAnsi"/>
        </w:rPr>
        <w:br/>
      </w:r>
      <w:r w:rsidRPr="001F2D3B">
        <w:rPr>
          <w:rFonts w:asciiTheme="minorHAnsi" w:eastAsia="Calibri" w:hAnsiTheme="minorHAnsi"/>
        </w:rPr>
        <w:t xml:space="preserve">nie większym niż 1/3 wartości dopuszczalnego średniego  błędu pomiaru kąta </w:t>
      </w:r>
      <w:r w:rsidR="002E5A0D">
        <w:rPr>
          <w:rFonts w:asciiTheme="minorHAnsi" w:eastAsia="Calibri" w:hAnsiTheme="minorHAnsi"/>
        </w:rPr>
        <w:br/>
      </w:r>
      <w:r w:rsidRPr="001F2D3B">
        <w:rPr>
          <w:rFonts w:asciiTheme="minorHAnsi" w:eastAsia="Calibri" w:hAnsiTheme="minorHAnsi"/>
        </w:rPr>
        <w:t xml:space="preserve">lub długości. </w:t>
      </w:r>
    </w:p>
    <w:p w:rsidR="00A80447" w:rsidRPr="001F2D3B" w:rsidRDefault="00A80447" w:rsidP="00D07774">
      <w:pPr>
        <w:pStyle w:val="Nagwek3"/>
        <w:ind w:left="1134" w:hanging="850"/>
        <w:rPr>
          <w:rFonts w:asciiTheme="minorHAnsi" w:eastAsia="Calibri" w:hAnsiTheme="minorHAnsi"/>
        </w:rPr>
      </w:pPr>
      <w:r w:rsidRPr="001F2D3B">
        <w:rPr>
          <w:rFonts w:asciiTheme="minorHAnsi" w:eastAsia="Calibri" w:hAnsiTheme="minorHAnsi"/>
        </w:rPr>
        <w:t xml:space="preserve">Długość sesji pomiarowej, przy założeniu, że warunki pomiaru są korzystne, musi być dostosowana do wymaganej dokładności i warunków terenowych </w:t>
      </w:r>
      <w:r w:rsidR="002E5A0D">
        <w:rPr>
          <w:rFonts w:asciiTheme="minorHAnsi" w:eastAsia="Calibri" w:hAnsiTheme="minorHAnsi"/>
        </w:rPr>
        <w:br/>
      </w:r>
      <w:r w:rsidRPr="001F2D3B">
        <w:rPr>
          <w:rFonts w:asciiTheme="minorHAnsi" w:eastAsia="Calibri" w:hAnsiTheme="minorHAnsi"/>
        </w:rPr>
        <w:t xml:space="preserve">na obserwowanych punktach. W przypadku niekorzystnych warunków zalecane jest wydłużenie czasu prowadzenia obserwacji. </w:t>
      </w:r>
    </w:p>
    <w:p w:rsidR="00FB2359" w:rsidRPr="001F2D3B" w:rsidRDefault="00FB2359" w:rsidP="00FB2359">
      <w:pPr>
        <w:rPr>
          <w:rFonts w:asciiTheme="minorHAnsi" w:eastAsia="Calibri" w:hAnsiTheme="minorHAnsi"/>
        </w:rPr>
      </w:pPr>
    </w:p>
    <w:p w:rsidR="00FB2359" w:rsidRPr="001F2D3B" w:rsidRDefault="00FB2359" w:rsidP="00FB2359">
      <w:pPr>
        <w:rPr>
          <w:rFonts w:asciiTheme="minorHAnsi" w:eastAsia="Calibri" w:hAnsiTheme="minorHAnsi"/>
        </w:rPr>
      </w:pPr>
    </w:p>
    <w:p w:rsidR="00FB2359" w:rsidRPr="009E259E" w:rsidRDefault="00FB2359" w:rsidP="009E259E">
      <w:pPr>
        <w:pStyle w:val="Nagwek1"/>
        <w:rPr>
          <w:rFonts w:asciiTheme="minorHAnsi" w:hAnsiTheme="minorHAnsi"/>
          <w:lang w:val="pl-PL"/>
        </w:rPr>
      </w:pPr>
      <w:r w:rsidRPr="001F2D3B">
        <w:rPr>
          <w:rFonts w:asciiTheme="minorHAnsi" w:hAnsiTheme="minorHAnsi"/>
          <w:lang w:val="pl-PL"/>
        </w:rPr>
        <w:t>OPRACOWANIE WYNIKÓW I SKOMPLETOWANIE OPERATÓW</w:t>
      </w:r>
    </w:p>
    <w:p w:rsidR="00FB2359" w:rsidRPr="001F2D3B" w:rsidRDefault="00FB2359" w:rsidP="00FB2359">
      <w:pPr>
        <w:pStyle w:val="Nagwek21"/>
        <w:rPr>
          <w:sz w:val="26"/>
        </w:rPr>
      </w:pPr>
      <w:r w:rsidRPr="001F2D3B">
        <w:t xml:space="preserve"> </w:t>
      </w:r>
      <w:r w:rsidRPr="001F2D3B">
        <w:rPr>
          <w:sz w:val="26"/>
        </w:rPr>
        <w:t>Wyznaczenie współrzędnych oraz wysokości punktów szczegółowych osnów  geodezyjnych na terenie powiatu grudziądzkiego.</w:t>
      </w:r>
    </w:p>
    <w:p w:rsidR="00FB2359" w:rsidRPr="001F2D3B" w:rsidRDefault="00FB2359" w:rsidP="00FB2359">
      <w:pPr>
        <w:pStyle w:val="Nagwek21"/>
        <w:numPr>
          <w:ilvl w:val="0"/>
          <w:numId w:val="0"/>
        </w:numPr>
        <w:ind w:left="574"/>
      </w:pPr>
    </w:p>
    <w:p w:rsidR="00FB2359" w:rsidRPr="001F2D3B" w:rsidRDefault="00FB2359" w:rsidP="00FB2359">
      <w:pPr>
        <w:pStyle w:val="Nagwek21"/>
        <w:numPr>
          <w:ilvl w:val="2"/>
          <w:numId w:val="44"/>
        </w:numPr>
      </w:pPr>
      <w:r w:rsidRPr="001F2D3B">
        <w:t>Do wyrównania ścisłego należy zastosować oprogramowanie, które umożliwia wygenerowania następujących dokumentów:</w:t>
      </w:r>
    </w:p>
    <w:p w:rsidR="00FB2359" w:rsidRPr="001F2D3B" w:rsidRDefault="00FB2359" w:rsidP="00FB2359">
      <w:pPr>
        <w:pStyle w:val="Nagwek3"/>
        <w:numPr>
          <w:ilvl w:val="0"/>
          <w:numId w:val="45"/>
        </w:numPr>
        <w:ind w:left="1843" w:hanging="567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pełnego raportu z wyrównania sieci zawierającego zestawienie  punktów nawiązania, zestawienie obserwacji i ich wag, wartości poprawek </w:t>
      </w:r>
      <w:r w:rsidR="00AE4823">
        <w:rPr>
          <w:rFonts w:asciiTheme="minorHAnsi" w:hAnsiTheme="minorHAnsi"/>
        </w:rPr>
        <w:br/>
      </w:r>
      <w:r w:rsidRPr="001F2D3B">
        <w:rPr>
          <w:rFonts w:asciiTheme="minorHAnsi" w:hAnsiTheme="minorHAnsi"/>
        </w:rPr>
        <w:lastRenderedPageBreak/>
        <w:t>do obserwacji i obserwacji wyrównanych z błędami średnimi poprawek, wyrównanych wysokości reperów z charakterystyką dokładności, wartość średniego błędu jednostkowego;</w:t>
      </w:r>
    </w:p>
    <w:p w:rsidR="00FB2359" w:rsidRPr="009E259E" w:rsidRDefault="00FB2359" w:rsidP="009E259E">
      <w:pPr>
        <w:pStyle w:val="Nagwek3"/>
        <w:numPr>
          <w:ilvl w:val="0"/>
          <w:numId w:val="45"/>
        </w:numPr>
        <w:ind w:left="1843" w:hanging="567"/>
        <w:rPr>
          <w:rFonts w:asciiTheme="minorHAnsi" w:hAnsiTheme="minorHAnsi"/>
        </w:rPr>
      </w:pPr>
      <w:r w:rsidRPr="001F2D3B">
        <w:rPr>
          <w:rFonts w:asciiTheme="minorHAnsi" w:hAnsiTheme="minorHAnsi"/>
        </w:rPr>
        <w:t>wykazów współrzędnych i wysokości.</w:t>
      </w:r>
    </w:p>
    <w:p w:rsidR="00FB2359" w:rsidRPr="001F2D3B" w:rsidRDefault="00FB2359" w:rsidP="00FB2359">
      <w:pPr>
        <w:pStyle w:val="Nagwek21"/>
        <w:numPr>
          <w:ilvl w:val="2"/>
          <w:numId w:val="44"/>
        </w:numPr>
        <w:rPr>
          <w:szCs w:val="24"/>
        </w:rPr>
      </w:pPr>
      <w:r w:rsidRPr="001F2D3B">
        <w:rPr>
          <w:szCs w:val="24"/>
        </w:rPr>
        <w:t>Wyznaczenie współrzędnych poziomych oraz wysokości punktów</w:t>
      </w:r>
    </w:p>
    <w:p w:rsidR="00FB2359" w:rsidRPr="001F2D3B" w:rsidRDefault="00FB2359" w:rsidP="00FB2359">
      <w:pPr>
        <w:pStyle w:val="Lista"/>
        <w:ind w:left="0" w:firstLine="0"/>
        <w:rPr>
          <w:rFonts w:asciiTheme="minorHAnsi" w:hAnsiTheme="minorHAnsi"/>
          <w:u w:val="single"/>
        </w:rPr>
      </w:pPr>
      <w:r w:rsidRPr="001F2D3B">
        <w:rPr>
          <w:rFonts w:asciiTheme="minorHAnsi" w:hAnsiTheme="minorHAnsi"/>
          <w:bCs/>
          <w:iCs/>
          <w:u w:val="single"/>
        </w:rPr>
        <w:t>Wyznaczenie współrzędnych poziomych w Państwowym Układzie Współrzędnych PL-2000 strefa 6:</w:t>
      </w:r>
      <w:r w:rsidRPr="001F2D3B">
        <w:rPr>
          <w:rFonts w:asciiTheme="minorHAnsi" w:hAnsiTheme="minorHAnsi"/>
          <w:bCs/>
          <w:iCs/>
          <w:u w:val="single"/>
        </w:rPr>
        <w:br/>
      </w:r>
    </w:p>
    <w:p w:rsidR="00FB2359" w:rsidRPr="001F2D3B" w:rsidRDefault="00FB2359" w:rsidP="00FB2359">
      <w:pPr>
        <w:pStyle w:val="Lista"/>
        <w:ind w:left="360" w:firstLine="0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Wyrównanie ścisłe sieci przeprowadzić należy metodą najmniejszych kwadratów </w:t>
      </w:r>
      <w:r w:rsidRPr="001F2D3B">
        <w:rPr>
          <w:rFonts w:asciiTheme="minorHAnsi" w:hAnsiTheme="minorHAnsi"/>
        </w:rPr>
        <w:br/>
        <w:t xml:space="preserve">w układzie kartezjańskim geocentrycznym XYZ na elipsoidzie GRS 80, złożonej z wektorów trójwymiarowych (DX, DY, DZ), w wyniku których otrzymamy współrzędne kartezjańskie XYZ wraz z pełną charakterystyką dokładnościową, a otrzymane współrzędne przeliczyć </w:t>
      </w:r>
      <w:r w:rsidRPr="001F2D3B">
        <w:rPr>
          <w:rFonts w:asciiTheme="minorHAnsi" w:hAnsiTheme="minorHAnsi"/>
        </w:rPr>
        <w:br/>
        <w:t>do układu PL-2000 strefa 6.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</w:p>
    <w:p w:rsidR="00FB2359" w:rsidRPr="001F2D3B" w:rsidRDefault="00FB2359" w:rsidP="00FB2359">
      <w:pPr>
        <w:pStyle w:val="Lista"/>
        <w:rPr>
          <w:rFonts w:asciiTheme="minorHAnsi" w:hAnsiTheme="minorHAnsi"/>
          <w:bCs/>
          <w:iCs/>
          <w:u w:val="single"/>
        </w:rPr>
      </w:pPr>
      <w:r w:rsidRPr="001F2D3B">
        <w:rPr>
          <w:rFonts w:asciiTheme="minorHAnsi" w:hAnsiTheme="minorHAnsi"/>
          <w:bCs/>
          <w:iCs/>
          <w:u w:val="single"/>
        </w:rPr>
        <w:t xml:space="preserve">Wyznaczenie wysokości punktów szczegółowej osnowy wysokościowej: 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</w:p>
    <w:p w:rsidR="00FB2359" w:rsidRPr="001F2D3B" w:rsidRDefault="00FB2359" w:rsidP="00FB2359">
      <w:pPr>
        <w:pStyle w:val="Lista"/>
        <w:numPr>
          <w:ilvl w:val="0"/>
          <w:numId w:val="36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Przed wyrównaniem sieci linii (ciągów) należy wykonać obliczenia wstępne, </w:t>
      </w:r>
      <w:r w:rsidRPr="001F2D3B">
        <w:rPr>
          <w:rFonts w:asciiTheme="minorHAnsi" w:hAnsiTheme="minorHAnsi"/>
        </w:rPr>
        <w:br/>
        <w:t>na które składają się:</w:t>
      </w:r>
    </w:p>
    <w:p w:rsidR="00FB2359" w:rsidRPr="001F2D3B" w:rsidRDefault="00FB2359" w:rsidP="00FB2359">
      <w:pPr>
        <w:pStyle w:val="Lista"/>
        <w:numPr>
          <w:ilvl w:val="0"/>
          <w:numId w:val="38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sprawdzenie obliczeń polowych,</w:t>
      </w:r>
    </w:p>
    <w:p w:rsidR="00FB2359" w:rsidRPr="001F2D3B" w:rsidRDefault="00FB2359" w:rsidP="00FB2359">
      <w:pPr>
        <w:pStyle w:val="Lista"/>
        <w:numPr>
          <w:ilvl w:val="0"/>
          <w:numId w:val="38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obliczenie przewyższeń odcinków i linii,</w:t>
      </w:r>
    </w:p>
    <w:p w:rsidR="00FB2359" w:rsidRPr="001F2D3B" w:rsidRDefault="00FB2359" w:rsidP="00FB2359">
      <w:pPr>
        <w:pStyle w:val="Lista"/>
        <w:numPr>
          <w:ilvl w:val="0"/>
          <w:numId w:val="38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ewentualne wprowadzenie poprawek łat.</w:t>
      </w:r>
    </w:p>
    <w:p w:rsidR="00FB2359" w:rsidRPr="001F2D3B" w:rsidRDefault="00FB2359" w:rsidP="00FB2359">
      <w:pPr>
        <w:pStyle w:val="Lista"/>
        <w:numPr>
          <w:ilvl w:val="0"/>
          <w:numId w:val="36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Dokładność zapisu wartości przewyższeń, poprawek i błędów średnich pomiaru niwelacji powinna wynosić 0,1 mm.</w:t>
      </w:r>
    </w:p>
    <w:p w:rsidR="00FB2359" w:rsidRPr="001F2D3B" w:rsidRDefault="00FB2359" w:rsidP="00FB2359">
      <w:pPr>
        <w:pStyle w:val="Lista"/>
        <w:numPr>
          <w:ilvl w:val="0"/>
          <w:numId w:val="36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Sprawdzone dzienniki niwelacji stanowią podstawę do wykonania zestawień pomierzonych różnic wysokości dla poszczególnych linii niwelacyjnych.</w:t>
      </w:r>
    </w:p>
    <w:p w:rsidR="00FB2359" w:rsidRPr="001F2D3B" w:rsidRDefault="00FB2359" w:rsidP="00FB2359">
      <w:pPr>
        <w:pStyle w:val="Lista"/>
        <w:numPr>
          <w:ilvl w:val="0"/>
          <w:numId w:val="36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Zestawienie powinno zawierać: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identyfikatory punktów skrajnych kolejnych odcinków,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pomierzone różnice wysokości dla kierunku głównego i powrotnego,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długości odcinków,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różnicę przewyższeń,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dopuszczalną wartość ww. różnicy,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wartości poprawek </w:t>
      </w:r>
      <w:proofErr w:type="spellStart"/>
      <w:r w:rsidRPr="001F2D3B">
        <w:rPr>
          <w:rFonts w:asciiTheme="minorHAnsi" w:hAnsiTheme="minorHAnsi"/>
        </w:rPr>
        <w:t>komparacyjnej</w:t>
      </w:r>
      <w:proofErr w:type="spellEnd"/>
      <w:r w:rsidRPr="001F2D3B">
        <w:rPr>
          <w:rFonts w:asciiTheme="minorHAnsi" w:hAnsiTheme="minorHAnsi"/>
        </w:rPr>
        <w:t xml:space="preserve"> i termicznej 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poprawione wartości przewyższeń.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w podsumowaniu: wartość poprawionej różnicy wysokości dla całej linii, jej długość, oraz średni </w:t>
      </w:r>
    </w:p>
    <w:p w:rsidR="00FB2359" w:rsidRPr="001F2D3B" w:rsidRDefault="00FB2359" w:rsidP="00FB2359">
      <w:pPr>
        <w:pStyle w:val="Lista"/>
        <w:numPr>
          <w:ilvl w:val="0"/>
          <w:numId w:val="39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błąd pomiaru 1 km linii niwelacyjnej wyznaczony z różnic dwukrotnego pomiaru odcinków liczony dla linii: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                                           </w:t>
      </w:r>
      <w:r w:rsidRPr="001F2D3B">
        <w:rPr>
          <w:rFonts w:asciiTheme="minorHAnsi" w:hAnsiTheme="minorHAnsi"/>
        </w:rPr>
        <w:object w:dxaOrig="1477" w:dyaOrig="372">
          <v:shape id="_x0000_i1027" type="#_x0000_t75" style="width:73.5pt;height:18.75pt" o:ole="" filled="t">
            <v:fill color2="black"/>
            <v:imagedata r:id="rId12" o:title=""/>
          </v:shape>
          <o:OLEObject Type="Embed" ProgID="opendocument.MathDocument.1" ShapeID="_x0000_i1027" DrawAspect="Content" ObjectID="_1592934043" r:id="rId13"/>
        </w:object>
      </w:r>
      <w:r w:rsidRPr="001F2D3B">
        <w:rPr>
          <w:rFonts w:asciiTheme="minorHAnsi" w:hAnsiTheme="minorHAnsi"/>
        </w:rPr>
        <w:t xml:space="preserve">    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 i  średni błąd 1 km niwelacji liczony z odchyłek zamknięć poligonów: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                                </w:t>
      </w:r>
      <w:r w:rsidRPr="001F2D3B">
        <w:rPr>
          <w:rFonts w:asciiTheme="minorHAnsi" w:hAnsiTheme="minorHAnsi"/>
        </w:rPr>
        <w:tab/>
        <w:t xml:space="preserve">      </w:t>
      </w:r>
      <w:r w:rsidRPr="001F2D3B">
        <w:rPr>
          <w:rFonts w:asciiTheme="minorHAnsi" w:hAnsiTheme="minorHAnsi"/>
        </w:rPr>
        <w:tab/>
      </w:r>
      <w:r w:rsidRPr="001F2D3B">
        <w:rPr>
          <w:rFonts w:asciiTheme="minorHAnsi" w:hAnsiTheme="minorHAnsi"/>
        </w:rPr>
        <w:object w:dxaOrig="1513" w:dyaOrig="372">
          <v:shape id="_x0000_i1028" type="#_x0000_t75" style="width:75.75pt;height:18.75pt" o:ole="" filled="t">
            <v:fill color2="black"/>
            <v:imagedata r:id="rId14" o:title=""/>
          </v:shape>
          <o:OLEObject Type="Embed" ProgID="opendocument.MathDocument.1" ShapeID="_x0000_i1028" DrawAspect="Content" ObjectID="_1592934044" r:id="rId15"/>
        </w:objec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</w:rPr>
        <w:t xml:space="preserve">gdzie: 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  <w:b/>
          <w:i/>
          <w:iCs/>
        </w:rPr>
        <w:t>r</w:t>
      </w:r>
      <w:r w:rsidRPr="001F2D3B">
        <w:rPr>
          <w:rFonts w:asciiTheme="minorHAnsi" w:hAnsiTheme="minorHAnsi"/>
          <w:i/>
          <w:iCs/>
        </w:rPr>
        <w:t xml:space="preserve"> – </w:t>
      </w:r>
      <w:r w:rsidRPr="001F2D3B">
        <w:rPr>
          <w:rFonts w:asciiTheme="minorHAnsi" w:hAnsiTheme="minorHAnsi"/>
        </w:rPr>
        <w:t>różnica przewyższeń dla odcinka z pomiarów w kierunku głównym i powrotnym[mm],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  <w:b/>
          <w:i/>
          <w:iCs/>
        </w:rPr>
        <w:t>R</w:t>
      </w:r>
      <w:r w:rsidRPr="001F2D3B">
        <w:rPr>
          <w:rFonts w:asciiTheme="minorHAnsi" w:hAnsiTheme="minorHAnsi"/>
          <w:b/>
        </w:rPr>
        <w:t xml:space="preserve"> </w:t>
      </w:r>
      <w:r w:rsidRPr="001F2D3B">
        <w:rPr>
          <w:rFonts w:asciiTheme="minorHAnsi" w:hAnsiTheme="minorHAnsi"/>
        </w:rPr>
        <w:t>– długość odcinka [km],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proofErr w:type="spellStart"/>
      <w:r w:rsidRPr="001F2D3B">
        <w:rPr>
          <w:rFonts w:asciiTheme="minorHAnsi" w:hAnsiTheme="minorHAnsi"/>
          <w:b/>
          <w:i/>
          <w:iCs/>
        </w:rPr>
        <w:t>nR</w:t>
      </w:r>
      <w:proofErr w:type="spellEnd"/>
      <w:r w:rsidRPr="001F2D3B">
        <w:rPr>
          <w:rFonts w:asciiTheme="minorHAnsi" w:hAnsiTheme="minorHAnsi"/>
          <w:i/>
          <w:iCs/>
        </w:rPr>
        <w:t xml:space="preserve">- </w:t>
      </w:r>
      <w:r w:rsidRPr="001F2D3B">
        <w:rPr>
          <w:rFonts w:asciiTheme="minorHAnsi" w:hAnsiTheme="minorHAnsi"/>
        </w:rPr>
        <w:t>liczba odcinków,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  <w:b/>
          <w:i/>
          <w:iCs/>
        </w:rPr>
        <w:t xml:space="preserve">f </w:t>
      </w:r>
      <w:r w:rsidRPr="001F2D3B">
        <w:rPr>
          <w:rFonts w:asciiTheme="minorHAnsi" w:hAnsiTheme="minorHAnsi"/>
          <w:i/>
          <w:iCs/>
        </w:rPr>
        <w:t xml:space="preserve">- </w:t>
      </w:r>
      <w:r w:rsidRPr="001F2D3B">
        <w:rPr>
          <w:rFonts w:asciiTheme="minorHAnsi" w:hAnsiTheme="minorHAnsi"/>
        </w:rPr>
        <w:t xml:space="preserve"> odchyłka zamknięcia poligonu niwelacyjnego [mm],</w:t>
      </w:r>
    </w:p>
    <w:p w:rsidR="00FB2359" w:rsidRPr="001F2D3B" w:rsidRDefault="00FB2359" w:rsidP="00FB2359">
      <w:pPr>
        <w:pStyle w:val="Lista"/>
        <w:rPr>
          <w:rFonts w:asciiTheme="minorHAnsi" w:hAnsiTheme="minorHAnsi"/>
        </w:rPr>
      </w:pPr>
      <w:r w:rsidRPr="001F2D3B">
        <w:rPr>
          <w:rFonts w:asciiTheme="minorHAnsi" w:hAnsiTheme="minorHAnsi"/>
          <w:b/>
          <w:i/>
          <w:iCs/>
        </w:rPr>
        <w:t>F</w:t>
      </w:r>
      <w:r w:rsidRPr="001F2D3B">
        <w:rPr>
          <w:rFonts w:asciiTheme="minorHAnsi" w:hAnsiTheme="minorHAnsi"/>
          <w:i/>
          <w:iCs/>
        </w:rPr>
        <w:t xml:space="preserve"> – </w:t>
      </w:r>
      <w:r w:rsidRPr="001F2D3B">
        <w:rPr>
          <w:rFonts w:asciiTheme="minorHAnsi" w:hAnsiTheme="minorHAnsi"/>
        </w:rPr>
        <w:t>długość poligonu [km],</w:t>
      </w:r>
      <w:r w:rsidRPr="001F2D3B">
        <w:rPr>
          <w:rFonts w:asciiTheme="minorHAnsi" w:hAnsiTheme="minorHAnsi"/>
        </w:rPr>
        <w:tab/>
      </w:r>
    </w:p>
    <w:p w:rsidR="00FB2359" w:rsidRPr="001F2D3B" w:rsidRDefault="00FB2359" w:rsidP="00FB2359">
      <w:pPr>
        <w:pStyle w:val="Lista"/>
        <w:rPr>
          <w:rFonts w:asciiTheme="minorHAnsi" w:hAnsiTheme="minorHAnsi"/>
          <w:i/>
          <w:iCs/>
        </w:rPr>
      </w:pPr>
      <w:proofErr w:type="spellStart"/>
      <w:r w:rsidRPr="001F2D3B">
        <w:rPr>
          <w:rFonts w:asciiTheme="minorHAnsi" w:hAnsiTheme="minorHAnsi"/>
          <w:b/>
          <w:i/>
          <w:iCs/>
        </w:rPr>
        <w:lastRenderedPageBreak/>
        <w:t>nF</w:t>
      </w:r>
      <w:proofErr w:type="spellEnd"/>
      <w:r w:rsidRPr="001F2D3B">
        <w:rPr>
          <w:rFonts w:asciiTheme="minorHAnsi" w:hAnsiTheme="minorHAnsi"/>
          <w:i/>
          <w:iCs/>
        </w:rPr>
        <w:t xml:space="preserve"> – liczba poligonów (łącznie z obwodowym) </w:t>
      </w:r>
    </w:p>
    <w:p w:rsidR="00FB2359" w:rsidRPr="001F2D3B" w:rsidRDefault="00FB2359" w:rsidP="00FB2359">
      <w:pPr>
        <w:pStyle w:val="Lista"/>
        <w:rPr>
          <w:rFonts w:asciiTheme="minorHAnsi" w:hAnsiTheme="minorHAnsi"/>
          <w:i/>
          <w:iCs/>
        </w:rPr>
      </w:pPr>
    </w:p>
    <w:p w:rsidR="00FB2359" w:rsidRPr="001F2D3B" w:rsidRDefault="00FB2359" w:rsidP="00FB2359">
      <w:pPr>
        <w:pStyle w:val="Lista"/>
        <w:numPr>
          <w:ilvl w:val="0"/>
          <w:numId w:val="37"/>
        </w:numPr>
        <w:rPr>
          <w:rFonts w:asciiTheme="minorHAnsi" w:hAnsiTheme="minorHAnsi"/>
        </w:rPr>
      </w:pPr>
      <w:r w:rsidRPr="001F2D3B">
        <w:rPr>
          <w:rFonts w:asciiTheme="minorHAnsi" w:hAnsiTheme="minorHAnsi"/>
        </w:rPr>
        <w:t>sporządzić wykaz wysokości elipsoidalnych otrzymanych z pomiaru GPS.</w:t>
      </w:r>
    </w:p>
    <w:p w:rsidR="00FB2359" w:rsidRPr="001F2D3B" w:rsidRDefault="00FB2359" w:rsidP="009E259E">
      <w:pPr>
        <w:pStyle w:val="Lista"/>
        <w:ind w:left="0" w:firstLine="0"/>
        <w:rPr>
          <w:rFonts w:asciiTheme="minorHAnsi" w:hAnsiTheme="minorHAnsi"/>
        </w:rPr>
      </w:pPr>
    </w:p>
    <w:p w:rsidR="00FB2359" w:rsidRPr="009E259E" w:rsidRDefault="00FB2359" w:rsidP="009E259E">
      <w:pPr>
        <w:pStyle w:val="Nagwek21"/>
        <w:rPr>
          <w:sz w:val="26"/>
        </w:rPr>
      </w:pPr>
      <w:r w:rsidRPr="001F2D3B">
        <w:rPr>
          <w:sz w:val="26"/>
        </w:rPr>
        <w:t xml:space="preserve">Zasilenie bazy systemu teleinformatycznego EWID2007 danymi wynikowymi </w:t>
      </w:r>
      <w:r w:rsidRPr="001F2D3B">
        <w:rPr>
          <w:sz w:val="26"/>
        </w:rPr>
        <w:br/>
        <w:t>z pomiaru.</w:t>
      </w:r>
    </w:p>
    <w:p w:rsidR="00FB2359" w:rsidRPr="001F2D3B" w:rsidRDefault="00FB2359" w:rsidP="00FB2359">
      <w:pPr>
        <w:pStyle w:val="Lista"/>
        <w:rPr>
          <w:rFonts w:asciiTheme="minorHAnsi" w:hAnsiTheme="minorHAnsi"/>
          <w:bCs/>
          <w:iCs/>
        </w:rPr>
      </w:pPr>
    </w:p>
    <w:p w:rsidR="00FB2359" w:rsidRPr="001F2D3B" w:rsidRDefault="00FB2359" w:rsidP="00FB2359">
      <w:pPr>
        <w:pStyle w:val="Lista"/>
        <w:rPr>
          <w:rFonts w:asciiTheme="minorHAnsi" w:hAnsiTheme="minorHAnsi"/>
          <w:bCs/>
          <w:iCs/>
        </w:rPr>
      </w:pPr>
      <w:r w:rsidRPr="001F2D3B">
        <w:rPr>
          <w:rFonts w:asciiTheme="minorHAnsi" w:hAnsiTheme="minorHAnsi"/>
          <w:bCs/>
          <w:iCs/>
        </w:rPr>
        <w:t>W BDSOG należy umieścić dane nowo</w:t>
      </w:r>
      <w:r w:rsidR="00A12980" w:rsidRPr="001F2D3B">
        <w:rPr>
          <w:rFonts w:asciiTheme="minorHAnsi" w:hAnsiTheme="minorHAnsi"/>
          <w:bCs/>
          <w:iCs/>
        </w:rPr>
        <w:t xml:space="preserve"> </w:t>
      </w:r>
      <w:r w:rsidRPr="001F2D3B">
        <w:rPr>
          <w:rFonts w:asciiTheme="minorHAnsi" w:hAnsiTheme="minorHAnsi"/>
          <w:bCs/>
          <w:iCs/>
        </w:rPr>
        <w:t>powstałej osnowy, tj.: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nowe numery punktów osnowy (po przenumerowaniu) w układzie PL-2000,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dotychczasowe numery punktów szczegółowych osnów;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współrzędne i wysokości w układach obowiązujących w WT;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błędy średnie współrzędnych po wyrównaniu;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opisy topograficzne;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 xml:space="preserve">fotografie przedstawiające usytuowanie punktu osnowy w terenie </w:t>
      </w:r>
      <w:r w:rsidRPr="001F2D3B">
        <w:rPr>
          <w:rFonts w:asciiTheme="minorHAnsi" w:hAnsiTheme="minorHAnsi"/>
          <w:iCs/>
        </w:rPr>
        <w:br/>
        <w:t>oraz umożliwiające identyfikację punktu;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dane oraz zbiory obserwacji i opracowań wyników tych obserwacji (wartości obserwowanych i wyrównanych, charakterystyk dokładnościowych obserwacji);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datę utworzenia - data zapisania danych dotyczących punktu osnowy w bazie danych;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źródło pochodzenia współrzędnych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status punktu - stan znaków geodezyjnych, którymi stabilizowano punkt osnowy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typ punktu osnowy;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stabilizację punktu - rodzaj budowli lub urządzenia zabezpieczającego punkt osnowy;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rodzaj punktu;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 xml:space="preserve">klasę osnowy - cecha osnowy określająca jej znaczenie w pracach geodezyjnych i kartograficznych, kolejność włączania punktów osnowy do procesu wyrównania, </w:t>
      </w:r>
      <w:r w:rsidRPr="001F2D3B">
        <w:rPr>
          <w:rFonts w:asciiTheme="minorHAnsi" w:hAnsiTheme="minorHAnsi"/>
          <w:iCs/>
        </w:rPr>
        <w:br/>
        <w:t xml:space="preserve">a także dokładność określenia współrzędnych, wysokości lub innych wielkości </w:t>
      </w:r>
      <w:r w:rsidRPr="001F2D3B">
        <w:rPr>
          <w:rFonts w:asciiTheme="minorHAnsi" w:hAnsiTheme="minorHAnsi"/>
          <w:iCs/>
        </w:rPr>
        <w:br/>
        <w:t>po wyrównaniu obserwacji;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godło mapy w PUWG PL-2000 w skali w 1:10 000 w odniesieniu do punktów osnowy szczegółowej;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geodezyjny układ odniesienia;</w:t>
      </w:r>
    </w:p>
    <w:p w:rsidR="00FB2359" w:rsidRPr="001F2D3B" w:rsidRDefault="00FB2359" w:rsidP="00A12980">
      <w:pPr>
        <w:pStyle w:val="Nagwek3"/>
        <w:numPr>
          <w:ilvl w:val="2"/>
          <w:numId w:val="3"/>
        </w:numPr>
        <w:ind w:left="1701" w:hanging="1134"/>
        <w:rPr>
          <w:rFonts w:asciiTheme="minorHAnsi" w:hAnsiTheme="minorHAnsi"/>
          <w:iCs/>
        </w:rPr>
      </w:pPr>
      <w:r w:rsidRPr="001F2D3B">
        <w:rPr>
          <w:rFonts w:asciiTheme="minorHAnsi" w:hAnsiTheme="minorHAnsi"/>
          <w:iCs/>
        </w:rPr>
        <w:t>linie niwelacyjne (ciągi), odcinki niwelacyjne, przewyższenia, obserwacje;</w:t>
      </w:r>
    </w:p>
    <w:p w:rsidR="0020411B" w:rsidRPr="0020411B" w:rsidRDefault="00FB2359" w:rsidP="00B029FC">
      <w:pPr>
        <w:pStyle w:val="Nagwek3"/>
        <w:numPr>
          <w:ilvl w:val="2"/>
          <w:numId w:val="3"/>
        </w:numPr>
        <w:ind w:left="1701" w:hanging="1134"/>
      </w:pPr>
      <w:r w:rsidRPr="000839A8">
        <w:rPr>
          <w:rFonts w:asciiTheme="minorHAnsi" w:hAnsiTheme="minorHAnsi"/>
          <w:iCs/>
        </w:rPr>
        <w:t xml:space="preserve">operat wynikowy w formie kopii cyfrowych wraz z zakresami przestrzennymi oraz metadanymi według zasad prowadzenia dokumentacji elektronicznej </w:t>
      </w:r>
      <w:r w:rsidRPr="000839A8">
        <w:rPr>
          <w:rFonts w:asciiTheme="minorHAnsi" w:hAnsiTheme="minorHAnsi"/>
          <w:iCs/>
        </w:rPr>
        <w:br/>
        <w:t>w BDST ustalonych w toku prac z Zamawiającym.</w:t>
      </w:r>
    </w:p>
    <w:p w:rsidR="00FB2359" w:rsidRPr="00AA19CD" w:rsidRDefault="00FB2359" w:rsidP="00955C52">
      <w:pPr>
        <w:pStyle w:val="Nagwek21"/>
        <w:numPr>
          <w:ilvl w:val="1"/>
          <w:numId w:val="3"/>
        </w:numPr>
        <w:rPr>
          <w:b/>
          <w:sz w:val="26"/>
        </w:rPr>
      </w:pPr>
      <w:bookmarkStart w:id="9" w:name="_Toc423085997"/>
      <w:bookmarkStart w:id="10" w:name="_Toc423610381"/>
      <w:bookmarkStart w:id="11" w:name="_Toc423625155"/>
      <w:bookmarkStart w:id="12" w:name="_Toc423625242"/>
      <w:bookmarkStart w:id="13" w:name="_Toc448072747"/>
      <w:r w:rsidRPr="00AA19CD">
        <w:rPr>
          <w:sz w:val="26"/>
        </w:rPr>
        <w:t>Skład operatu technicznego</w:t>
      </w:r>
      <w:bookmarkEnd w:id="9"/>
      <w:bookmarkEnd w:id="10"/>
      <w:r w:rsidRPr="00AA19CD">
        <w:rPr>
          <w:b/>
          <w:sz w:val="26"/>
        </w:rPr>
        <w:t>.</w:t>
      </w:r>
      <w:bookmarkEnd w:id="11"/>
      <w:bookmarkEnd w:id="12"/>
      <w:bookmarkEnd w:id="13"/>
    </w:p>
    <w:p w:rsidR="00FB2359" w:rsidRPr="001F2D3B" w:rsidRDefault="00FB2359" w:rsidP="00375060">
      <w:pPr>
        <w:pStyle w:val="Lista"/>
        <w:ind w:firstLine="1"/>
        <w:rPr>
          <w:rFonts w:asciiTheme="minorHAnsi" w:hAnsiTheme="minorHAnsi"/>
          <w:bCs/>
          <w:iCs/>
        </w:rPr>
      </w:pPr>
      <w:r w:rsidRPr="001F2D3B">
        <w:rPr>
          <w:rFonts w:asciiTheme="minorHAnsi" w:hAnsiTheme="minorHAnsi"/>
          <w:bCs/>
          <w:iCs/>
        </w:rPr>
        <w:t xml:space="preserve">W wyniku prac należy wykonać operat techniczny, który będzie podlegał przekazaniu </w:t>
      </w:r>
      <w:r w:rsidR="00375060">
        <w:rPr>
          <w:rFonts w:asciiTheme="minorHAnsi" w:hAnsiTheme="minorHAnsi"/>
          <w:bCs/>
          <w:iCs/>
        </w:rPr>
        <w:br/>
      </w:r>
      <w:r w:rsidRPr="001F2D3B">
        <w:rPr>
          <w:rFonts w:asciiTheme="minorHAnsi" w:hAnsiTheme="minorHAnsi"/>
          <w:bCs/>
          <w:iCs/>
        </w:rPr>
        <w:t>do Powiatowego Ośrodka Dokumentacji Geodezyjnej i Kartograficznej w</w:t>
      </w:r>
      <w:r w:rsidR="00D31A3B">
        <w:rPr>
          <w:rFonts w:asciiTheme="minorHAnsi" w:hAnsiTheme="minorHAnsi"/>
          <w:bCs/>
          <w:iCs/>
        </w:rPr>
        <w:t xml:space="preserve"> Grudziądzu</w:t>
      </w:r>
      <w:r w:rsidRPr="001F2D3B">
        <w:rPr>
          <w:rFonts w:asciiTheme="minorHAnsi" w:hAnsiTheme="minorHAnsi"/>
          <w:bCs/>
          <w:iCs/>
        </w:rPr>
        <w:t>.</w:t>
      </w:r>
    </w:p>
    <w:p w:rsidR="00FB2359" w:rsidRPr="001F2D3B" w:rsidRDefault="00FB2359" w:rsidP="00FB2359">
      <w:pPr>
        <w:pStyle w:val="Lista"/>
        <w:rPr>
          <w:rFonts w:asciiTheme="minorHAnsi" w:hAnsiTheme="minorHAnsi"/>
          <w:b/>
        </w:rPr>
      </w:pPr>
    </w:p>
    <w:p w:rsidR="00FB2359" w:rsidRPr="001F2D3B" w:rsidRDefault="00FB2359" w:rsidP="004136B6">
      <w:pPr>
        <w:pStyle w:val="Lista"/>
        <w:ind w:firstLine="1"/>
        <w:rPr>
          <w:rFonts w:asciiTheme="minorHAnsi" w:hAnsiTheme="minorHAnsi"/>
          <w:bCs/>
          <w:iCs/>
        </w:rPr>
      </w:pPr>
      <w:r w:rsidRPr="001F2D3B">
        <w:rPr>
          <w:rFonts w:asciiTheme="minorHAnsi" w:hAnsiTheme="minorHAnsi"/>
          <w:bCs/>
          <w:iCs/>
        </w:rPr>
        <w:lastRenderedPageBreak/>
        <w:t xml:space="preserve">Operat techniczny powinien zawierać </w:t>
      </w:r>
      <w:r w:rsidR="004136B6">
        <w:rPr>
          <w:rFonts w:asciiTheme="minorHAnsi" w:hAnsiTheme="minorHAnsi"/>
          <w:bCs/>
          <w:iCs/>
        </w:rPr>
        <w:t>dokumentację techniczną, obejmującą</w:t>
      </w:r>
      <w:r w:rsidRPr="001F2D3B">
        <w:rPr>
          <w:rFonts w:asciiTheme="minorHAnsi" w:hAnsiTheme="minorHAnsi"/>
          <w:bCs/>
          <w:iCs/>
        </w:rPr>
        <w:t xml:space="preserve"> wyniki prac związanych z dostosowaniem BDSOG systemu EWID2007, </w:t>
      </w:r>
      <w:r w:rsidRPr="001F2D3B">
        <w:rPr>
          <w:rFonts w:asciiTheme="minorHAnsi" w:hAnsiTheme="minorHAnsi"/>
          <w:bCs/>
          <w:iCs/>
        </w:rPr>
        <w:br/>
        <w:t xml:space="preserve">do obowiązującego Rozporządzenia </w:t>
      </w:r>
      <w:proofErr w:type="spellStart"/>
      <w:r w:rsidRPr="001F2D3B">
        <w:rPr>
          <w:rFonts w:asciiTheme="minorHAnsi" w:hAnsiTheme="minorHAnsi"/>
          <w:bCs/>
          <w:iCs/>
        </w:rPr>
        <w:t>MAiC</w:t>
      </w:r>
      <w:proofErr w:type="spellEnd"/>
      <w:r w:rsidRPr="001F2D3B">
        <w:rPr>
          <w:rFonts w:asciiTheme="minorHAnsi" w:hAnsiTheme="minorHAnsi"/>
          <w:bCs/>
          <w:iCs/>
        </w:rPr>
        <w:t xml:space="preserve"> </w:t>
      </w:r>
      <w:proofErr w:type="spellStart"/>
      <w:r w:rsidRPr="001F2D3B">
        <w:rPr>
          <w:rFonts w:asciiTheme="minorHAnsi" w:hAnsiTheme="minorHAnsi"/>
          <w:bCs/>
          <w:iCs/>
        </w:rPr>
        <w:t>ws</w:t>
      </w:r>
      <w:proofErr w:type="spellEnd"/>
      <w:r w:rsidR="00F25065">
        <w:rPr>
          <w:rFonts w:asciiTheme="minorHAnsi" w:hAnsiTheme="minorHAnsi"/>
          <w:bCs/>
          <w:iCs/>
        </w:rPr>
        <w:t>.</w:t>
      </w:r>
      <w:r w:rsidRPr="001F2D3B">
        <w:rPr>
          <w:rFonts w:asciiTheme="minorHAnsi" w:hAnsiTheme="minorHAnsi"/>
          <w:bCs/>
          <w:iCs/>
        </w:rPr>
        <w:t xml:space="preserve"> geodezyjnych, grawimetrycznych </w:t>
      </w:r>
      <w:r w:rsidRPr="001F2D3B">
        <w:rPr>
          <w:rFonts w:asciiTheme="minorHAnsi" w:hAnsiTheme="minorHAnsi"/>
          <w:bCs/>
          <w:iCs/>
        </w:rPr>
        <w:br/>
        <w:t xml:space="preserve">i magnetycznych (Dz. U. 2012 r. poz..352) oraz projektu </w:t>
      </w:r>
      <w:r w:rsidRPr="001F2D3B">
        <w:rPr>
          <w:rFonts w:asciiTheme="minorHAnsi" w:hAnsiTheme="minorHAnsi"/>
          <w:bCs/>
          <w:iCs/>
        </w:rPr>
        <w:br/>
        <w:t>i realizacji zagęszczenia szczegółowej poziomej osnowy geodezyjnej, w tym: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zawiadomienie o wykonaniu zgłoszonych prac geodezyjnych,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zgłoszenie pracy geodezyjnej,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uzupełniony dziennik prac,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warunki techniczne,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wybrane przez Zamawiającego raporty i dokumenty wymienione w WT w formie poświadczonych wydruków,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 xml:space="preserve">projekt zagęszczenia szczegółowej poziomej osnowy geodezyjnej - część opisowa </w:t>
      </w:r>
      <w:r w:rsidRPr="001F2D3B">
        <w:rPr>
          <w:rFonts w:asciiTheme="minorHAnsi" w:hAnsiTheme="minorHAnsi"/>
          <w:bCs/>
        </w:rPr>
        <w:br/>
        <w:t>i kartograficzna,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opisy topograficzne,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zawiadomienia o przekazaniu punktów pod ochronę,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dane pomiarowe, dzienniki, szkice,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obliczenia, wyrównanie, końcowe raporty,</w:t>
      </w:r>
    </w:p>
    <w:p w:rsidR="00FB2359" w:rsidRPr="001F2D3B" w:rsidRDefault="00FB2359" w:rsidP="00FB2359">
      <w:pPr>
        <w:pStyle w:val="Lista"/>
        <w:numPr>
          <w:ilvl w:val="0"/>
          <w:numId w:val="40"/>
        </w:numPr>
        <w:rPr>
          <w:rFonts w:asciiTheme="minorHAnsi" w:hAnsiTheme="minorHAnsi"/>
          <w:bCs/>
        </w:rPr>
      </w:pPr>
      <w:r w:rsidRPr="001F2D3B">
        <w:rPr>
          <w:rFonts w:asciiTheme="minorHAnsi" w:hAnsiTheme="minorHAnsi"/>
          <w:bCs/>
        </w:rPr>
        <w:t>inne raporty i zestawienia ustalone w toku prac,</w:t>
      </w:r>
    </w:p>
    <w:p w:rsidR="001F2D3B" w:rsidRPr="000839A8" w:rsidRDefault="00FB2359" w:rsidP="00B029FC">
      <w:pPr>
        <w:pStyle w:val="Lista"/>
        <w:numPr>
          <w:ilvl w:val="0"/>
          <w:numId w:val="40"/>
        </w:numPr>
        <w:rPr>
          <w:rFonts w:asciiTheme="minorHAnsi" w:hAnsiTheme="minorHAnsi"/>
        </w:rPr>
      </w:pPr>
      <w:r w:rsidRPr="000839A8">
        <w:rPr>
          <w:rFonts w:asciiTheme="minorHAnsi" w:hAnsiTheme="minorHAnsi"/>
          <w:bCs/>
        </w:rPr>
        <w:t>sprawozdanie techniczne z prac polowych i kameralnych.</w:t>
      </w:r>
    </w:p>
    <w:p w:rsidR="001F2D3B" w:rsidRPr="001F2D3B" w:rsidRDefault="001F2D3B" w:rsidP="00FB2359">
      <w:pPr>
        <w:pStyle w:val="Lista"/>
        <w:rPr>
          <w:rFonts w:asciiTheme="minorHAnsi" w:hAnsiTheme="minorHAnsi"/>
        </w:rPr>
      </w:pPr>
    </w:p>
    <w:p w:rsidR="001F2D3B" w:rsidRDefault="001F2D3B" w:rsidP="00FB2359">
      <w:pPr>
        <w:pStyle w:val="Lista"/>
        <w:rPr>
          <w:rFonts w:asciiTheme="minorHAnsi" w:hAnsiTheme="minorHAnsi"/>
        </w:rPr>
      </w:pPr>
    </w:p>
    <w:p w:rsidR="009E259E" w:rsidRPr="001F2D3B" w:rsidRDefault="009E259E" w:rsidP="00FB2359">
      <w:pPr>
        <w:pStyle w:val="Lista"/>
        <w:rPr>
          <w:rFonts w:asciiTheme="minorHAnsi" w:hAnsiTheme="minorHAnsi"/>
        </w:rPr>
      </w:pPr>
      <w:bookmarkStart w:id="14" w:name="_GoBack"/>
      <w:bookmarkEnd w:id="14"/>
    </w:p>
    <w:p w:rsidR="001F2D3B" w:rsidRPr="001F2D3B" w:rsidRDefault="001F2D3B" w:rsidP="001F2D3B">
      <w:pPr>
        <w:pStyle w:val="Lista"/>
        <w:jc w:val="right"/>
        <w:rPr>
          <w:rFonts w:asciiTheme="minorHAnsi" w:hAnsiTheme="minorHAnsi"/>
        </w:rPr>
      </w:pPr>
      <w:r w:rsidRPr="001F2D3B">
        <w:rPr>
          <w:rFonts w:asciiTheme="minorHAnsi" w:hAnsiTheme="minorHAnsi"/>
        </w:rPr>
        <w:t>Sporządził: Geodeta Powiatowy - Edward Wiatrowski</w:t>
      </w:r>
    </w:p>
    <w:sectPr w:rsidR="001F2D3B" w:rsidRPr="001F2D3B" w:rsidSect="000B09B9">
      <w:pgSz w:w="11906" w:h="16838"/>
      <w:pgMar w:top="1134" w:right="1134" w:bottom="1134" w:left="1134" w:header="709" w:footer="709" w:gutter="284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BoldPL">
    <w:altName w:val="MS PGothic"/>
    <w:charset w:val="8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4183A4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1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pStyle w:val="Nagwek3"/>
      <w:lvlText w:val="%1.%2.%3."/>
      <w:lvlJc w:val="left"/>
      <w:pPr>
        <w:ind w:left="1922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eastAsia="Verdana" w:hAnsi="Times New Roman" w:cs="Times New Roman"/>
        <w:b/>
        <w:bCs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Univers-BoldPL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eastAsia="Univers-BoldPL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EE676A"/>
    <w:multiLevelType w:val="hybridMultilevel"/>
    <w:tmpl w:val="43940522"/>
    <w:lvl w:ilvl="0" w:tplc="FFFFFFFF">
      <w:start w:val="1"/>
      <w:numFmt w:val="bullet"/>
      <w:pStyle w:val="Styl7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E4105"/>
    <w:multiLevelType w:val="hybridMultilevel"/>
    <w:tmpl w:val="2580F96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7A628BF"/>
    <w:multiLevelType w:val="hybridMultilevel"/>
    <w:tmpl w:val="A59C01A6"/>
    <w:lvl w:ilvl="0" w:tplc="95FC8894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8A858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A9606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C6C88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2ED20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656B0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2AC82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4F9CE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21ABA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021BBC"/>
    <w:multiLevelType w:val="multilevel"/>
    <w:tmpl w:val="5C72D76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96" w:hanging="1800"/>
      </w:pPr>
      <w:rPr>
        <w:rFonts w:hint="default"/>
      </w:rPr>
    </w:lvl>
  </w:abstractNum>
  <w:abstractNum w:abstractNumId="9" w15:restartNumberingAfterBreak="0">
    <w:nsid w:val="12200C07"/>
    <w:multiLevelType w:val="multilevel"/>
    <w:tmpl w:val="519A0ED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6F6298"/>
    <w:multiLevelType w:val="multilevel"/>
    <w:tmpl w:val="37B0BD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2A1C67"/>
    <w:multiLevelType w:val="hybridMultilevel"/>
    <w:tmpl w:val="91FE5E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9883BD0"/>
    <w:multiLevelType w:val="hybridMultilevel"/>
    <w:tmpl w:val="D8909D66"/>
    <w:lvl w:ilvl="0" w:tplc="CB6C80F0">
      <w:start w:val="1"/>
      <w:numFmt w:val="upperRoman"/>
      <w:pStyle w:val="StylW-punktoryZlewej125cm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17F7E"/>
    <w:multiLevelType w:val="hybridMultilevel"/>
    <w:tmpl w:val="BB763B5C"/>
    <w:lvl w:ilvl="0" w:tplc="0415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14" w15:restartNumberingAfterBreak="0">
    <w:nsid w:val="1EB242AA"/>
    <w:multiLevelType w:val="hybridMultilevel"/>
    <w:tmpl w:val="4768B652"/>
    <w:lvl w:ilvl="0" w:tplc="FFFFFFFF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735025"/>
    <w:multiLevelType w:val="hybridMultilevel"/>
    <w:tmpl w:val="C2F01BE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2E078F"/>
    <w:multiLevelType w:val="multilevel"/>
    <w:tmpl w:val="65D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350D021B"/>
    <w:multiLevelType w:val="hybridMultilevel"/>
    <w:tmpl w:val="F7FAD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CD1A55"/>
    <w:multiLevelType w:val="hybridMultilevel"/>
    <w:tmpl w:val="7FC07E96"/>
    <w:lvl w:ilvl="0" w:tplc="0BB800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49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126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A6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C2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701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4C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69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12F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738EC"/>
    <w:multiLevelType w:val="hybridMultilevel"/>
    <w:tmpl w:val="ECAC152A"/>
    <w:lvl w:ilvl="0" w:tplc="166C8B2C">
      <w:start w:val="1"/>
      <w:numFmt w:val="lowerLetter"/>
      <w:lvlText w:val="%1)"/>
      <w:lvlJc w:val="left"/>
      <w:pPr>
        <w:ind w:left="107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A3A68"/>
    <w:multiLevelType w:val="hybridMultilevel"/>
    <w:tmpl w:val="C5E44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102D4"/>
    <w:multiLevelType w:val="multilevel"/>
    <w:tmpl w:val="4C0863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2" w15:restartNumberingAfterBreak="0">
    <w:nsid w:val="49243BCE"/>
    <w:multiLevelType w:val="multilevel"/>
    <w:tmpl w:val="FC2605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7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76" w:hanging="1800"/>
      </w:pPr>
      <w:rPr>
        <w:rFonts w:hint="default"/>
        <w:b/>
      </w:rPr>
    </w:lvl>
  </w:abstractNum>
  <w:abstractNum w:abstractNumId="23" w15:restartNumberingAfterBreak="0">
    <w:nsid w:val="4FB92350"/>
    <w:multiLevelType w:val="singleLevel"/>
    <w:tmpl w:val="CC3C9F14"/>
    <w:lvl w:ilvl="0">
      <w:start w:val="1"/>
      <w:numFmt w:val="bullet"/>
      <w:pStyle w:val="numerowan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B456F4"/>
    <w:multiLevelType w:val="hybridMultilevel"/>
    <w:tmpl w:val="0B54E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286E5D"/>
    <w:multiLevelType w:val="hybridMultilevel"/>
    <w:tmpl w:val="FAB47C70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7F75F5A"/>
    <w:multiLevelType w:val="hybridMultilevel"/>
    <w:tmpl w:val="BAEA1B5A"/>
    <w:lvl w:ilvl="0" w:tplc="ADE01600">
      <w:start w:val="1"/>
      <w:numFmt w:val="decimal"/>
      <w:lvlText w:val="%1."/>
      <w:lvlJc w:val="left"/>
      <w:pPr>
        <w:ind w:left="49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C78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CB6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854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CB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CB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2BE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65E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E1D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2E191D"/>
    <w:multiLevelType w:val="multilevel"/>
    <w:tmpl w:val="72BAB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244AE8"/>
    <w:multiLevelType w:val="multilevel"/>
    <w:tmpl w:val="E2EABD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5236CA"/>
    <w:multiLevelType w:val="hybridMultilevel"/>
    <w:tmpl w:val="F13E8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C6269"/>
    <w:multiLevelType w:val="hybridMultilevel"/>
    <w:tmpl w:val="539E43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B7B34"/>
    <w:multiLevelType w:val="hybridMultilevel"/>
    <w:tmpl w:val="A546DFDE"/>
    <w:lvl w:ilvl="0" w:tplc="0415000F">
      <w:start w:val="1"/>
      <w:numFmt w:val="decimal"/>
      <w:lvlText w:val="%1.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0BA04">
      <w:start w:val="1"/>
      <w:numFmt w:val="lowerLetter"/>
      <w:lvlText w:val="%2"/>
      <w:lvlJc w:val="left"/>
      <w:pPr>
        <w:ind w:left="1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81C00">
      <w:start w:val="1"/>
      <w:numFmt w:val="lowerRoman"/>
      <w:lvlText w:val="%3"/>
      <w:lvlJc w:val="left"/>
      <w:pPr>
        <w:ind w:left="1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010C4">
      <w:start w:val="1"/>
      <w:numFmt w:val="decimal"/>
      <w:lvlText w:val="%4"/>
      <w:lvlJc w:val="left"/>
      <w:pPr>
        <w:ind w:left="2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C6B0C">
      <w:start w:val="1"/>
      <w:numFmt w:val="lowerLetter"/>
      <w:lvlText w:val="%5"/>
      <w:lvlJc w:val="left"/>
      <w:pPr>
        <w:ind w:left="3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AE24E">
      <w:start w:val="1"/>
      <w:numFmt w:val="lowerRoman"/>
      <w:lvlText w:val="%6"/>
      <w:lvlJc w:val="left"/>
      <w:pPr>
        <w:ind w:left="3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CFE52">
      <w:start w:val="1"/>
      <w:numFmt w:val="decimal"/>
      <w:lvlText w:val="%7"/>
      <w:lvlJc w:val="left"/>
      <w:pPr>
        <w:ind w:left="4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B617E2">
      <w:start w:val="1"/>
      <w:numFmt w:val="lowerLetter"/>
      <w:lvlText w:val="%8"/>
      <w:lvlJc w:val="left"/>
      <w:pPr>
        <w:ind w:left="5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8E7A2">
      <w:start w:val="1"/>
      <w:numFmt w:val="lowerRoman"/>
      <w:lvlText w:val="%9"/>
      <w:lvlJc w:val="left"/>
      <w:pPr>
        <w:ind w:left="6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193ED5"/>
    <w:multiLevelType w:val="multilevel"/>
    <w:tmpl w:val="748487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3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4" w:hanging="1800"/>
      </w:pPr>
      <w:rPr>
        <w:rFonts w:hint="default"/>
      </w:rPr>
    </w:lvl>
  </w:abstractNum>
  <w:abstractNum w:abstractNumId="33" w15:restartNumberingAfterBreak="0">
    <w:nsid w:val="700E1024"/>
    <w:multiLevelType w:val="hybridMultilevel"/>
    <w:tmpl w:val="C7465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94339A"/>
    <w:multiLevelType w:val="hybridMultilevel"/>
    <w:tmpl w:val="AD4859D4"/>
    <w:lvl w:ilvl="0" w:tplc="A2CAAF7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05F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E37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5850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867C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EF9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E3E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3859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EA2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8816C3"/>
    <w:multiLevelType w:val="multilevel"/>
    <w:tmpl w:val="F7CA9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B2057D7"/>
    <w:multiLevelType w:val="multilevel"/>
    <w:tmpl w:val="2C08848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  <w:u w:val="none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num w:numId="1">
    <w:abstractNumId w:val="0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2"/>
  </w:num>
  <w:num w:numId="10">
    <w:abstractNumId w:val="18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7"/>
  </w:num>
  <w:num w:numId="15">
    <w:abstractNumId w:val="14"/>
  </w:num>
  <w:num w:numId="16">
    <w:abstractNumId w:val="0"/>
    <w:lvlOverride w:ilvl="0">
      <w:startOverride w:val="13"/>
    </w:lvlOverride>
    <w:lvlOverride w:ilvl="1">
      <w:startOverride w:val="2"/>
    </w:lvlOverride>
    <w:lvlOverride w:ilvl="2">
      <w:startOverride w:val="5"/>
    </w:lvlOverride>
    <w:lvlOverride w:ilvl="3">
      <w:startOverride w:val="3"/>
    </w:lvlOverride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6"/>
  </w:num>
  <w:num w:numId="21">
    <w:abstractNumId w:val="31"/>
  </w:num>
  <w:num w:numId="22">
    <w:abstractNumId w:val="0"/>
  </w:num>
  <w:num w:numId="23">
    <w:abstractNumId w:val="35"/>
  </w:num>
  <w:num w:numId="24">
    <w:abstractNumId w:val="30"/>
  </w:num>
  <w:num w:numId="25">
    <w:abstractNumId w:val="0"/>
  </w:num>
  <w:num w:numId="26">
    <w:abstractNumId w:val="3"/>
  </w:num>
  <w:num w:numId="27">
    <w:abstractNumId w:val="6"/>
  </w:num>
  <w:num w:numId="28">
    <w:abstractNumId w:val="24"/>
  </w:num>
  <w:num w:numId="29">
    <w:abstractNumId w:val="33"/>
  </w:num>
  <w:num w:numId="30">
    <w:abstractNumId w:val="9"/>
  </w:num>
  <w:num w:numId="31">
    <w:abstractNumId w:val="10"/>
  </w:num>
  <w:num w:numId="32">
    <w:abstractNumId w:val="0"/>
  </w:num>
  <w:num w:numId="33">
    <w:abstractNumId w:val="36"/>
  </w:num>
  <w:num w:numId="34">
    <w:abstractNumId w:val="0"/>
  </w:num>
  <w:num w:numId="35">
    <w:abstractNumId w:val="0"/>
  </w:num>
  <w:num w:numId="36">
    <w:abstractNumId w:val="29"/>
  </w:num>
  <w:num w:numId="37">
    <w:abstractNumId w:val="17"/>
  </w:num>
  <w:num w:numId="38">
    <w:abstractNumId w:val="15"/>
  </w:num>
  <w:num w:numId="39">
    <w:abstractNumId w:val="21"/>
  </w:num>
  <w:num w:numId="40">
    <w:abstractNumId w:val="11"/>
  </w:num>
  <w:num w:numId="41">
    <w:abstractNumId w:val="20"/>
  </w:num>
  <w:num w:numId="42">
    <w:abstractNumId w:val="16"/>
  </w:num>
  <w:num w:numId="43">
    <w:abstractNumId w:val="22"/>
  </w:num>
  <w:num w:numId="44">
    <w:abstractNumId w:val="8"/>
  </w:num>
  <w:num w:numId="45">
    <w:abstractNumId w:val="1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5A"/>
    <w:rsid w:val="000839A8"/>
    <w:rsid w:val="000862DD"/>
    <w:rsid w:val="000B09B9"/>
    <w:rsid w:val="000B5BD7"/>
    <w:rsid w:val="00101107"/>
    <w:rsid w:val="00125C10"/>
    <w:rsid w:val="00137C8D"/>
    <w:rsid w:val="001B38BC"/>
    <w:rsid w:val="001B783F"/>
    <w:rsid w:val="001C1D4D"/>
    <w:rsid w:val="001F2D3B"/>
    <w:rsid w:val="001F529E"/>
    <w:rsid w:val="0020411B"/>
    <w:rsid w:val="00205BAA"/>
    <w:rsid w:val="0023799D"/>
    <w:rsid w:val="002E5A0D"/>
    <w:rsid w:val="002F0D4F"/>
    <w:rsid w:val="002F2877"/>
    <w:rsid w:val="002F6E02"/>
    <w:rsid w:val="0032140A"/>
    <w:rsid w:val="003408E6"/>
    <w:rsid w:val="0034165A"/>
    <w:rsid w:val="00344C2B"/>
    <w:rsid w:val="00352436"/>
    <w:rsid w:val="00375060"/>
    <w:rsid w:val="003A7835"/>
    <w:rsid w:val="003E5F5D"/>
    <w:rsid w:val="004136B6"/>
    <w:rsid w:val="004255D5"/>
    <w:rsid w:val="0044038C"/>
    <w:rsid w:val="004477EE"/>
    <w:rsid w:val="00484DD8"/>
    <w:rsid w:val="0049552E"/>
    <w:rsid w:val="004C504F"/>
    <w:rsid w:val="004D651C"/>
    <w:rsid w:val="004D7593"/>
    <w:rsid w:val="004D799A"/>
    <w:rsid w:val="004E40B1"/>
    <w:rsid w:val="004E596E"/>
    <w:rsid w:val="004F42F4"/>
    <w:rsid w:val="00542659"/>
    <w:rsid w:val="0055508E"/>
    <w:rsid w:val="00560DC5"/>
    <w:rsid w:val="0057120E"/>
    <w:rsid w:val="00577700"/>
    <w:rsid w:val="00587BDB"/>
    <w:rsid w:val="005A659C"/>
    <w:rsid w:val="005D0133"/>
    <w:rsid w:val="005D7F44"/>
    <w:rsid w:val="005E5168"/>
    <w:rsid w:val="005E73F4"/>
    <w:rsid w:val="00600DCA"/>
    <w:rsid w:val="006334B6"/>
    <w:rsid w:val="00661C01"/>
    <w:rsid w:val="006627F4"/>
    <w:rsid w:val="0068521E"/>
    <w:rsid w:val="00686544"/>
    <w:rsid w:val="006E4EF9"/>
    <w:rsid w:val="007401E2"/>
    <w:rsid w:val="00740F32"/>
    <w:rsid w:val="00773519"/>
    <w:rsid w:val="00796945"/>
    <w:rsid w:val="007B5D26"/>
    <w:rsid w:val="007C16ED"/>
    <w:rsid w:val="007C4171"/>
    <w:rsid w:val="007E688F"/>
    <w:rsid w:val="00803B95"/>
    <w:rsid w:val="00823B37"/>
    <w:rsid w:val="00835BAB"/>
    <w:rsid w:val="0085161D"/>
    <w:rsid w:val="008516DE"/>
    <w:rsid w:val="00852095"/>
    <w:rsid w:val="008612EF"/>
    <w:rsid w:val="0087659C"/>
    <w:rsid w:val="00881EEA"/>
    <w:rsid w:val="00891BD0"/>
    <w:rsid w:val="008B0056"/>
    <w:rsid w:val="008C3774"/>
    <w:rsid w:val="008C671B"/>
    <w:rsid w:val="008F2ABB"/>
    <w:rsid w:val="00911C91"/>
    <w:rsid w:val="00916B83"/>
    <w:rsid w:val="0092312E"/>
    <w:rsid w:val="0092396E"/>
    <w:rsid w:val="0093209B"/>
    <w:rsid w:val="0094135D"/>
    <w:rsid w:val="00955C52"/>
    <w:rsid w:val="009E259E"/>
    <w:rsid w:val="00A12980"/>
    <w:rsid w:val="00A36332"/>
    <w:rsid w:val="00A4009C"/>
    <w:rsid w:val="00A546F7"/>
    <w:rsid w:val="00A73E45"/>
    <w:rsid w:val="00A80447"/>
    <w:rsid w:val="00A900A3"/>
    <w:rsid w:val="00A93001"/>
    <w:rsid w:val="00AA19CD"/>
    <w:rsid w:val="00AC00FD"/>
    <w:rsid w:val="00AC7753"/>
    <w:rsid w:val="00AE2DFF"/>
    <w:rsid w:val="00AE3CD6"/>
    <w:rsid w:val="00AE4823"/>
    <w:rsid w:val="00B029FC"/>
    <w:rsid w:val="00B239C5"/>
    <w:rsid w:val="00BA3894"/>
    <w:rsid w:val="00BD64A3"/>
    <w:rsid w:val="00C66E8C"/>
    <w:rsid w:val="00C84841"/>
    <w:rsid w:val="00D04FF5"/>
    <w:rsid w:val="00D07774"/>
    <w:rsid w:val="00D10F1D"/>
    <w:rsid w:val="00D12EE4"/>
    <w:rsid w:val="00D269E1"/>
    <w:rsid w:val="00D26D67"/>
    <w:rsid w:val="00D31A3B"/>
    <w:rsid w:val="00D34B5A"/>
    <w:rsid w:val="00D3630E"/>
    <w:rsid w:val="00D50C1A"/>
    <w:rsid w:val="00D523CA"/>
    <w:rsid w:val="00D54CCB"/>
    <w:rsid w:val="00D6420F"/>
    <w:rsid w:val="00D64BCA"/>
    <w:rsid w:val="00D64F79"/>
    <w:rsid w:val="00D778F1"/>
    <w:rsid w:val="00DA2313"/>
    <w:rsid w:val="00DD70F9"/>
    <w:rsid w:val="00DF40AA"/>
    <w:rsid w:val="00DF490B"/>
    <w:rsid w:val="00E8565B"/>
    <w:rsid w:val="00EC0953"/>
    <w:rsid w:val="00EC27DA"/>
    <w:rsid w:val="00ED51F6"/>
    <w:rsid w:val="00EE3088"/>
    <w:rsid w:val="00EF3ADE"/>
    <w:rsid w:val="00F20A40"/>
    <w:rsid w:val="00F25065"/>
    <w:rsid w:val="00F33A16"/>
    <w:rsid w:val="00F353B7"/>
    <w:rsid w:val="00F54BB1"/>
    <w:rsid w:val="00F57306"/>
    <w:rsid w:val="00F766A6"/>
    <w:rsid w:val="00FB2359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5929"/>
  <w15:chartTrackingRefBased/>
  <w15:docId w15:val="{9D16412E-55BE-47F1-A17D-CF5A232A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Lista"/>
    <w:link w:val="Nagwek1Znak"/>
    <w:autoRedefine/>
    <w:qFormat/>
    <w:rsid w:val="00823B37"/>
    <w:pPr>
      <w:widowControl w:val="0"/>
      <w:numPr>
        <w:numId w:val="1"/>
      </w:numPr>
      <w:spacing w:before="240" w:after="120"/>
      <w:jc w:val="both"/>
      <w:outlineLvl w:val="0"/>
    </w:pPr>
    <w:rPr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823B37"/>
    <w:pPr>
      <w:keepNext/>
      <w:ind w:left="284" w:hanging="284"/>
      <w:contextualSpacing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next w:val="Normalny"/>
    <w:link w:val="Nagwek3Znak"/>
    <w:autoRedefine/>
    <w:qFormat/>
    <w:rsid w:val="00DD70F9"/>
    <w:pPr>
      <w:numPr>
        <w:ilvl w:val="2"/>
        <w:numId w:val="1"/>
      </w:numPr>
      <w:spacing w:before="240" w:after="120"/>
      <w:contextualSpacing/>
      <w:jc w:val="both"/>
      <w:outlineLvl w:val="2"/>
    </w:pPr>
    <w:rPr>
      <w:bCs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23B37"/>
    <w:pPr>
      <w:numPr>
        <w:ilvl w:val="3"/>
        <w:numId w:val="1"/>
      </w:numPr>
      <w:spacing w:before="240" w:after="240"/>
      <w:ind w:left="851" w:hanging="284"/>
      <w:contextualSpacing/>
      <w:jc w:val="both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823B37"/>
    <w:pPr>
      <w:numPr>
        <w:ilvl w:val="4"/>
        <w:numId w:val="1"/>
      </w:numPr>
      <w:ind w:left="1814" w:hanging="680"/>
      <w:contextualSpacing/>
      <w:outlineLvl w:val="4"/>
    </w:pPr>
    <w:rPr>
      <w:bCs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B37"/>
    <w:rPr>
      <w:rFonts w:ascii="Times New Roman" w:eastAsia="Times New Roman" w:hAnsi="Times New Roman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23B37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D70F9"/>
    <w:rPr>
      <w:rFonts w:ascii="Times New Roman" w:eastAsia="Times New Roman" w:hAnsi="Times New Roman" w:cs="Times New Roman"/>
      <w:bCs/>
      <w:sz w:val="24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823B37"/>
    <w:rPr>
      <w:rFonts w:ascii="Times New Roman" w:eastAsia="Times New Roman" w:hAnsi="Times New Roman" w:cs="Times New Roman"/>
      <w:bCs/>
      <w:sz w:val="24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823B37"/>
    <w:rPr>
      <w:rFonts w:ascii="Times New Roman" w:eastAsia="Times New Roman" w:hAnsi="Times New Roman" w:cs="Times New Roman"/>
      <w:bCs/>
      <w:iCs/>
      <w:sz w:val="24"/>
      <w:szCs w:val="26"/>
      <w:lang w:eastAsia="ar-SA"/>
    </w:rPr>
  </w:style>
  <w:style w:type="character" w:customStyle="1" w:styleId="WW8Num2z0">
    <w:name w:val="WW8Num2z0"/>
    <w:rsid w:val="00823B37"/>
    <w:rPr>
      <w:rFonts w:ascii="Symbol" w:hAnsi="Symbol" w:cs="Symbol"/>
    </w:rPr>
  </w:style>
  <w:style w:type="character" w:customStyle="1" w:styleId="WW8Num2z1">
    <w:name w:val="WW8Num2z1"/>
    <w:rsid w:val="00823B37"/>
    <w:rPr>
      <w:rFonts w:ascii="Courier New" w:hAnsi="Courier New" w:cs="Courier New"/>
    </w:rPr>
  </w:style>
  <w:style w:type="character" w:customStyle="1" w:styleId="WW8Num2z2">
    <w:name w:val="WW8Num2z2"/>
    <w:rsid w:val="00823B37"/>
    <w:rPr>
      <w:rFonts w:ascii="Wingdings" w:hAnsi="Wingdings" w:cs="Wingdings"/>
    </w:rPr>
  </w:style>
  <w:style w:type="character" w:customStyle="1" w:styleId="WW8Num7z0">
    <w:name w:val="WW8Num7z0"/>
    <w:rsid w:val="00823B37"/>
    <w:rPr>
      <w:b/>
    </w:rPr>
  </w:style>
  <w:style w:type="character" w:customStyle="1" w:styleId="WW8Num9z1">
    <w:name w:val="WW8Num9z1"/>
    <w:rsid w:val="00823B37"/>
    <w:rPr>
      <w:rFonts w:ascii="Symbol" w:eastAsia="Times New Roman" w:hAnsi="Symbol" w:cs="Times New Roman"/>
    </w:rPr>
  </w:style>
  <w:style w:type="character" w:customStyle="1" w:styleId="WW8Num10z1">
    <w:name w:val="WW8Num10z1"/>
    <w:rsid w:val="00823B37"/>
    <w:rPr>
      <w:b w:val="0"/>
    </w:rPr>
  </w:style>
  <w:style w:type="character" w:customStyle="1" w:styleId="WW8Num14z0">
    <w:name w:val="WW8Num14z0"/>
    <w:rsid w:val="00823B37"/>
    <w:rPr>
      <w:rFonts w:ascii="Symbol" w:hAnsi="Symbol" w:cs="Symbol"/>
    </w:rPr>
  </w:style>
  <w:style w:type="character" w:customStyle="1" w:styleId="WW8Num14z1">
    <w:name w:val="WW8Num14z1"/>
    <w:rsid w:val="00823B37"/>
    <w:rPr>
      <w:rFonts w:ascii="Courier New" w:hAnsi="Courier New" w:cs="Courier New"/>
    </w:rPr>
  </w:style>
  <w:style w:type="character" w:customStyle="1" w:styleId="WW8Num14z2">
    <w:name w:val="WW8Num14z2"/>
    <w:rsid w:val="00823B37"/>
    <w:rPr>
      <w:rFonts w:ascii="Wingdings" w:hAnsi="Wingdings" w:cs="Wingdings"/>
    </w:rPr>
  </w:style>
  <w:style w:type="character" w:customStyle="1" w:styleId="WW8Num15z0">
    <w:name w:val="WW8Num15z0"/>
    <w:rsid w:val="00823B37"/>
    <w:rPr>
      <w:rFonts w:ascii="Symbol" w:hAnsi="Symbol" w:cs="Symbol"/>
    </w:rPr>
  </w:style>
  <w:style w:type="character" w:customStyle="1" w:styleId="WW8Num15z1">
    <w:name w:val="WW8Num15z1"/>
    <w:rsid w:val="00823B37"/>
    <w:rPr>
      <w:rFonts w:ascii="Courier New" w:hAnsi="Courier New" w:cs="Courier New"/>
    </w:rPr>
  </w:style>
  <w:style w:type="character" w:customStyle="1" w:styleId="WW8Num15z2">
    <w:name w:val="WW8Num15z2"/>
    <w:rsid w:val="00823B37"/>
    <w:rPr>
      <w:rFonts w:ascii="Wingdings" w:hAnsi="Wingdings" w:cs="Wingdings"/>
    </w:rPr>
  </w:style>
  <w:style w:type="character" w:customStyle="1" w:styleId="Domylnaczcionkaakapitu1">
    <w:name w:val="Domyślna czcionka akapitu1"/>
    <w:rsid w:val="00823B37"/>
  </w:style>
  <w:style w:type="character" w:styleId="Numerstrony">
    <w:name w:val="page number"/>
    <w:basedOn w:val="Domylnaczcionkaakapitu1"/>
    <w:rsid w:val="00823B37"/>
  </w:style>
  <w:style w:type="character" w:customStyle="1" w:styleId="WW8Num16z2">
    <w:name w:val="WW8Num16z2"/>
    <w:rsid w:val="00823B37"/>
    <w:rPr>
      <w:rFonts w:ascii="Wingdings" w:hAnsi="Wingdings" w:cs="Wingdings"/>
    </w:rPr>
  </w:style>
  <w:style w:type="character" w:customStyle="1" w:styleId="Tekstpodstawowy2Znak">
    <w:name w:val="Tekst podstawowy 2 Znak"/>
    <w:basedOn w:val="Domylnaczcionkaakapitu1"/>
    <w:rsid w:val="00823B37"/>
  </w:style>
  <w:style w:type="character" w:customStyle="1" w:styleId="NagwekZnak">
    <w:name w:val="Nagłówek Znak"/>
    <w:rsid w:val="00823B37"/>
    <w:rPr>
      <w:sz w:val="24"/>
      <w:szCs w:val="24"/>
    </w:rPr>
  </w:style>
  <w:style w:type="character" w:customStyle="1" w:styleId="StopkaZnak">
    <w:name w:val="Stopka Znak"/>
    <w:uiPriority w:val="99"/>
    <w:rsid w:val="00823B37"/>
    <w:rPr>
      <w:sz w:val="24"/>
      <w:szCs w:val="24"/>
    </w:rPr>
  </w:style>
  <w:style w:type="character" w:customStyle="1" w:styleId="BezodstpwZnak">
    <w:name w:val="Bez odstępów Znak"/>
    <w:rsid w:val="00823B37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Znakinumeracji">
    <w:name w:val="Znaki numeracji"/>
    <w:rsid w:val="00823B37"/>
  </w:style>
  <w:style w:type="paragraph" w:customStyle="1" w:styleId="Nagwek10">
    <w:name w:val="Nagłówek1"/>
    <w:basedOn w:val="Normalny"/>
    <w:next w:val="Tekstpodstawowy"/>
    <w:rsid w:val="00823B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23B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823B37"/>
    <w:pPr>
      <w:ind w:left="283" w:hanging="283"/>
    </w:pPr>
  </w:style>
  <w:style w:type="paragraph" w:customStyle="1" w:styleId="Podpis1">
    <w:name w:val="Podpis1"/>
    <w:basedOn w:val="Normalny"/>
    <w:rsid w:val="00823B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link w:val="IndeksZnak"/>
    <w:rsid w:val="00823B37"/>
    <w:pPr>
      <w:suppressLineNumbers/>
    </w:pPr>
    <w:rPr>
      <w:lang w:val="x-none"/>
    </w:rPr>
  </w:style>
  <w:style w:type="paragraph" w:customStyle="1" w:styleId="Lista21">
    <w:name w:val="Lista 21"/>
    <w:basedOn w:val="Normalny"/>
    <w:rsid w:val="00823B37"/>
    <w:pPr>
      <w:ind w:left="566" w:hanging="283"/>
    </w:pPr>
  </w:style>
  <w:style w:type="paragraph" w:customStyle="1" w:styleId="Lista31">
    <w:name w:val="Lista 31"/>
    <w:basedOn w:val="Normalny"/>
    <w:rsid w:val="00823B37"/>
    <w:pPr>
      <w:ind w:left="849" w:hanging="283"/>
    </w:pPr>
  </w:style>
  <w:style w:type="paragraph" w:customStyle="1" w:styleId="Lista41">
    <w:name w:val="Lista 41"/>
    <w:basedOn w:val="Normalny"/>
    <w:rsid w:val="00823B37"/>
    <w:pPr>
      <w:ind w:left="1132" w:hanging="283"/>
    </w:pPr>
  </w:style>
  <w:style w:type="paragraph" w:customStyle="1" w:styleId="Lista51">
    <w:name w:val="Lista 51"/>
    <w:basedOn w:val="Normalny"/>
    <w:rsid w:val="00823B37"/>
    <w:pPr>
      <w:ind w:left="1415" w:hanging="283"/>
    </w:pPr>
  </w:style>
  <w:style w:type="paragraph" w:styleId="Tekstpodstawowywcity">
    <w:name w:val="Body Text Indent"/>
    <w:basedOn w:val="Normalny"/>
    <w:link w:val="TekstpodstawowywcityZnak"/>
    <w:rsid w:val="00823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3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823B37"/>
  </w:style>
  <w:style w:type="paragraph" w:customStyle="1" w:styleId="Tekstpodstawowyzwciciem1">
    <w:name w:val="Tekst podstawowy z wcięciem1"/>
    <w:basedOn w:val="Tekstpodstawowy"/>
    <w:rsid w:val="00823B37"/>
    <w:pPr>
      <w:spacing w:after="0"/>
      <w:ind w:firstLine="210"/>
    </w:pPr>
  </w:style>
  <w:style w:type="paragraph" w:customStyle="1" w:styleId="Tekstpodstawowyzwciciem21">
    <w:name w:val="Tekst podstawowy z wcięciem 21"/>
    <w:basedOn w:val="Tekstpodstawowywcity"/>
    <w:rsid w:val="00823B37"/>
    <w:pPr>
      <w:spacing w:after="0"/>
      <w:ind w:firstLine="210"/>
    </w:pPr>
  </w:style>
  <w:style w:type="paragraph" w:customStyle="1" w:styleId="Nagweknotatki1">
    <w:name w:val="Nagłówek notatki1"/>
    <w:basedOn w:val="Normalny"/>
    <w:next w:val="Normalny"/>
    <w:rsid w:val="00823B37"/>
  </w:style>
  <w:style w:type="paragraph" w:styleId="Stopka">
    <w:name w:val="footer"/>
    <w:basedOn w:val="Normalny"/>
    <w:link w:val="StopkaZnak1"/>
    <w:uiPriority w:val="99"/>
    <w:rsid w:val="00823B37"/>
  </w:style>
  <w:style w:type="character" w:customStyle="1" w:styleId="StopkaZnak1">
    <w:name w:val="Stopka Znak1"/>
    <w:basedOn w:val="Domylnaczcionkaakapitu"/>
    <w:link w:val="Stopka"/>
    <w:uiPriority w:val="99"/>
    <w:rsid w:val="00823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823B3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23B3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1"/>
    <w:rsid w:val="00823B37"/>
  </w:style>
  <w:style w:type="character" w:customStyle="1" w:styleId="NagwekZnak1">
    <w:name w:val="Nagłówek Znak1"/>
    <w:basedOn w:val="Domylnaczcionkaakapitu"/>
    <w:link w:val="Nagwek"/>
    <w:rsid w:val="00823B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2tekst">
    <w:name w:val="Nagłówek 22 tekst"/>
    <w:basedOn w:val="Normalny"/>
    <w:rsid w:val="00823B37"/>
    <w:pPr>
      <w:spacing w:after="120"/>
      <w:ind w:left="709"/>
      <w:jc w:val="both"/>
    </w:pPr>
    <w:rPr>
      <w:rFonts w:ascii="Arial" w:hAnsi="Arial" w:cs="Arial"/>
      <w:szCs w:val="20"/>
    </w:rPr>
  </w:style>
  <w:style w:type="paragraph" w:styleId="Akapitzlist">
    <w:name w:val="List Paragraph"/>
    <w:basedOn w:val="Normalny"/>
    <w:uiPriority w:val="34"/>
    <w:qFormat/>
    <w:rsid w:val="00823B37"/>
    <w:pPr>
      <w:ind w:left="708"/>
    </w:pPr>
  </w:style>
  <w:style w:type="paragraph" w:customStyle="1" w:styleId="Tekstpodstawowy21">
    <w:name w:val="Tekst podstawowy 21"/>
    <w:basedOn w:val="Normalny"/>
    <w:rsid w:val="00823B37"/>
    <w:pPr>
      <w:overflowPunct w:val="0"/>
      <w:autoSpaceDE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Bezodstpw1">
    <w:name w:val="Bez odstępów1"/>
    <w:next w:val="Lista"/>
    <w:qFormat/>
    <w:rsid w:val="00823B3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paragraph" w:customStyle="1" w:styleId="Zawartotabeli">
    <w:name w:val="Zawartość tabeli"/>
    <w:basedOn w:val="Normalny"/>
    <w:rsid w:val="00823B37"/>
    <w:pPr>
      <w:suppressLineNumbers/>
    </w:pPr>
  </w:style>
  <w:style w:type="paragraph" w:customStyle="1" w:styleId="Nagwektabeli">
    <w:name w:val="Nagłówek tabeli"/>
    <w:basedOn w:val="Zawartotabeli"/>
    <w:rsid w:val="00823B37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2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23B37"/>
    <w:rPr>
      <w:color w:val="000080"/>
      <w:u w:val="single"/>
    </w:rPr>
  </w:style>
  <w:style w:type="paragraph" w:customStyle="1" w:styleId="Styl12">
    <w:name w:val="Styl12"/>
    <w:basedOn w:val="Normalny"/>
    <w:autoRedefine/>
    <w:rsid w:val="00823B37"/>
    <w:pPr>
      <w:widowControl w:val="0"/>
      <w:ind w:left="993" w:hanging="567"/>
      <w:contextualSpacing/>
      <w:jc w:val="both"/>
    </w:pPr>
    <w:rPr>
      <w:rFonts w:eastAsia="Calibri"/>
      <w:kern w:val="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23B37"/>
    <w:rPr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3B3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B37"/>
    <w:pPr>
      <w:spacing w:after="60"/>
      <w:ind w:left="709"/>
      <w:outlineLvl w:val="1"/>
    </w:pPr>
    <w:rPr>
      <w:b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823B37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823B37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Nagwek21">
    <w:name w:val="Nagłówek 21"/>
    <w:basedOn w:val="Normalny"/>
    <w:next w:val="Normalny"/>
    <w:autoRedefine/>
    <w:qFormat/>
    <w:rsid w:val="00A80447"/>
    <w:pPr>
      <w:numPr>
        <w:ilvl w:val="1"/>
        <w:numId w:val="1"/>
      </w:numPr>
      <w:spacing w:before="360" w:after="240"/>
      <w:contextualSpacing/>
      <w:jc w:val="both"/>
      <w:outlineLvl w:val="1"/>
    </w:pPr>
    <w:rPr>
      <w:rFonts w:asciiTheme="minorHAnsi" w:eastAsia="Calibri" w:hAnsiTheme="minorHAnsi" w:cs="Arial"/>
      <w:bCs/>
      <w:iCs/>
      <w:szCs w:val="26"/>
      <w:lang w:eastAsia="pl-PL"/>
    </w:rPr>
  </w:style>
  <w:style w:type="paragraph" w:styleId="Bezodstpw">
    <w:name w:val="No Spacing"/>
    <w:next w:val="Lista"/>
    <w:autoRedefine/>
    <w:qFormat/>
    <w:rsid w:val="00823B37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sz w:val="24"/>
      <w:u w:val="single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823B37"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23B37"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23B37"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23B37"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23B37"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23B37"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23B37"/>
    <w:pPr>
      <w:ind w:left="1680"/>
    </w:pPr>
    <w:rPr>
      <w:rFonts w:ascii="Calibri" w:hAnsi="Calibri"/>
      <w:sz w:val="20"/>
      <w:szCs w:val="20"/>
    </w:rPr>
  </w:style>
  <w:style w:type="paragraph" w:customStyle="1" w:styleId="a">
    <w:basedOn w:val="Normalny"/>
    <w:next w:val="Mapadokumentu"/>
    <w:link w:val="PlandokumentuZnak"/>
    <w:uiPriority w:val="99"/>
    <w:unhideWhenUsed/>
    <w:rsid w:val="00823B37"/>
    <w:rPr>
      <w:rFonts w:ascii="Tahoma" w:eastAsiaTheme="minorHAnsi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823B37"/>
    <w:rPr>
      <w:rFonts w:ascii="Tahoma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823B37"/>
  </w:style>
  <w:style w:type="character" w:customStyle="1" w:styleId="WW-Absatz-Standardschriftart">
    <w:name w:val="WW-Absatz-Standardschriftart"/>
    <w:rsid w:val="00823B37"/>
  </w:style>
  <w:style w:type="character" w:customStyle="1" w:styleId="WW-Absatz-Standardschriftart1">
    <w:name w:val="WW-Absatz-Standardschriftart1"/>
    <w:rsid w:val="00823B37"/>
  </w:style>
  <w:style w:type="character" w:customStyle="1" w:styleId="WW-Absatz-Standardschriftart11">
    <w:name w:val="WW-Absatz-Standardschriftart11"/>
    <w:rsid w:val="00823B37"/>
  </w:style>
  <w:style w:type="character" w:customStyle="1" w:styleId="WW-Absatz-Standardschriftart111">
    <w:name w:val="WW-Absatz-Standardschriftart111"/>
    <w:rsid w:val="00823B37"/>
  </w:style>
  <w:style w:type="character" w:customStyle="1" w:styleId="Domylnaczcionkaakapitu2">
    <w:name w:val="Domyślna czcionka akapitu2"/>
    <w:rsid w:val="00823B37"/>
  </w:style>
  <w:style w:type="character" w:customStyle="1" w:styleId="WW-Absatz-Standardschriftart1111">
    <w:name w:val="WW-Absatz-Standardschriftart1111"/>
    <w:rsid w:val="00823B37"/>
  </w:style>
  <w:style w:type="character" w:customStyle="1" w:styleId="WW-Absatz-Standardschriftart11111">
    <w:name w:val="WW-Absatz-Standardschriftart11111"/>
    <w:rsid w:val="00823B37"/>
  </w:style>
  <w:style w:type="character" w:customStyle="1" w:styleId="WW-Domylnaczcionkaakapitu">
    <w:name w:val="WW-Domyślna czcionka akapitu"/>
    <w:rsid w:val="00823B37"/>
  </w:style>
  <w:style w:type="character" w:customStyle="1" w:styleId="Symbolewypunktowania">
    <w:name w:val="Symbole wypunktowania"/>
    <w:rsid w:val="00823B37"/>
    <w:rPr>
      <w:rFonts w:ascii="OpenSymbol" w:eastAsia="OpenSymbol" w:hAnsi="OpenSymbol"/>
    </w:rPr>
  </w:style>
  <w:style w:type="character" w:customStyle="1" w:styleId="Znakiprzypiswdolnych">
    <w:name w:val="Znaki przypisów dolnych"/>
    <w:rsid w:val="00823B37"/>
  </w:style>
  <w:style w:type="character" w:customStyle="1" w:styleId="Odsyaczprzypisudolnego">
    <w:name w:val="Odsyłacz przypisu dolnego"/>
    <w:rsid w:val="00823B37"/>
    <w:rPr>
      <w:vertAlign w:val="superscript"/>
    </w:rPr>
  </w:style>
  <w:style w:type="character" w:customStyle="1" w:styleId="Znakiprzypiswkocowych">
    <w:name w:val="Znaki przypisów końcowych"/>
    <w:rsid w:val="00823B37"/>
    <w:rPr>
      <w:vertAlign w:val="superscript"/>
    </w:rPr>
  </w:style>
  <w:style w:type="character" w:customStyle="1" w:styleId="WW-Znakiprzypiswkocowych">
    <w:name w:val="WW-Znaki przypisów końcowych"/>
    <w:rsid w:val="00823B37"/>
  </w:style>
  <w:style w:type="character" w:customStyle="1" w:styleId="WW8Dropcap0">
    <w:name w:val="WW8Dropcap0"/>
    <w:rsid w:val="00823B37"/>
  </w:style>
  <w:style w:type="character" w:customStyle="1" w:styleId="WW8Dropcap1">
    <w:name w:val="WW8Dropcap1"/>
    <w:rsid w:val="00823B37"/>
  </w:style>
  <w:style w:type="character" w:customStyle="1" w:styleId="WW8Dropcap2">
    <w:name w:val="WW8Dropcap2"/>
    <w:rsid w:val="00823B37"/>
  </w:style>
  <w:style w:type="character" w:customStyle="1" w:styleId="WW8Dropcap3">
    <w:name w:val="WW8Dropcap3"/>
    <w:rsid w:val="00823B37"/>
  </w:style>
  <w:style w:type="character" w:customStyle="1" w:styleId="WW8Dropcap4">
    <w:name w:val="WW8Dropcap4"/>
    <w:rsid w:val="00823B37"/>
  </w:style>
  <w:style w:type="character" w:customStyle="1" w:styleId="WW-WW8Dropcap0">
    <w:name w:val="WW-WW8Dropcap0"/>
    <w:rsid w:val="00823B37"/>
  </w:style>
  <w:style w:type="character" w:customStyle="1" w:styleId="WW-WW8Dropcap01">
    <w:name w:val="WW-WW8Dropcap01"/>
    <w:rsid w:val="00823B37"/>
  </w:style>
  <w:style w:type="paragraph" w:customStyle="1" w:styleId="Podpis2">
    <w:name w:val="Podpis2"/>
    <w:basedOn w:val="Normalny"/>
    <w:rsid w:val="00823B37"/>
    <w:pPr>
      <w:widowControl w:val="0"/>
      <w:suppressLineNumbers/>
      <w:spacing w:before="120" w:after="120"/>
    </w:pPr>
    <w:rPr>
      <w:rFonts w:eastAsia="Arial Unicode MS" w:cs="TimesNewRoman"/>
      <w:i/>
      <w:iCs/>
      <w:kern w:val="1"/>
    </w:rPr>
  </w:style>
  <w:style w:type="paragraph" w:styleId="Tekstprzypisudolnego">
    <w:name w:val="footnote text"/>
    <w:basedOn w:val="Normalny"/>
    <w:link w:val="TekstprzypisudolnegoZnak"/>
    <w:semiHidden/>
    <w:rsid w:val="00823B37"/>
    <w:pPr>
      <w:widowControl w:val="0"/>
      <w:suppressLineNumbers/>
      <w:ind w:left="283" w:hanging="283"/>
    </w:pPr>
    <w:rPr>
      <w:rFonts w:eastAsia="Arial Unicode MS"/>
      <w:kern w:val="1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3B37"/>
    <w:rPr>
      <w:rFonts w:ascii="Times New Roman" w:eastAsia="Arial Unicode MS" w:hAnsi="Times New Roman" w:cs="Times New Roman"/>
      <w:kern w:val="1"/>
      <w:sz w:val="20"/>
      <w:szCs w:val="20"/>
      <w:lang w:val="x-none" w:eastAsia="ar-SA"/>
    </w:rPr>
  </w:style>
  <w:style w:type="paragraph" w:customStyle="1" w:styleId="TableContents">
    <w:name w:val="Table Contents"/>
    <w:basedOn w:val="Normalny"/>
    <w:rsid w:val="00823B37"/>
    <w:pPr>
      <w:suppressAutoHyphens w:val="0"/>
    </w:pPr>
    <w:rPr>
      <w:rFonts w:cs="TimesNewRoman"/>
      <w:kern w:val="1"/>
      <w:lang w:val="en-US"/>
    </w:rPr>
  </w:style>
  <w:style w:type="character" w:styleId="Odwoaniedokomentarza">
    <w:name w:val="annotation reference"/>
    <w:semiHidden/>
    <w:rsid w:val="00823B37"/>
    <w:rPr>
      <w:sz w:val="16"/>
      <w:szCs w:val="16"/>
    </w:rPr>
  </w:style>
  <w:style w:type="paragraph" w:customStyle="1" w:styleId="numerowany">
    <w:name w:val="numerowany"/>
    <w:basedOn w:val="Normalny"/>
    <w:rsid w:val="00823B37"/>
    <w:pPr>
      <w:widowControl w:val="0"/>
      <w:numPr>
        <w:numId w:val="4"/>
      </w:numPr>
      <w:suppressAutoHyphens w:val="0"/>
      <w:adjustRightInd w:val="0"/>
      <w:spacing w:before="120" w:after="120" w:line="360" w:lineRule="atLeast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grey">
    <w:name w:val="grey"/>
    <w:basedOn w:val="Domylnaczcionkaakapitu"/>
    <w:rsid w:val="00823B37"/>
  </w:style>
  <w:style w:type="paragraph" w:styleId="Tekstprzypisukocowego">
    <w:name w:val="endnote text"/>
    <w:basedOn w:val="Normalny"/>
    <w:link w:val="TekstprzypisukocowegoZnak"/>
    <w:semiHidden/>
    <w:unhideWhenUsed/>
    <w:rsid w:val="00823B37"/>
    <w:pPr>
      <w:widowControl w:val="0"/>
    </w:pPr>
    <w:rPr>
      <w:rFonts w:eastAsia="Arial Unicode MS"/>
      <w:kern w:val="1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3B37"/>
    <w:rPr>
      <w:rFonts w:ascii="Times New Roman" w:eastAsia="Arial Unicode MS" w:hAnsi="Times New Roman" w:cs="Times New Roman"/>
      <w:kern w:val="1"/>
      <w:sz w:val="20"/>
      <w:szCs w:val="20"/>
      <w:lang w:val="x-none" w:eastAsia="ar-SA"/>
    </w:rPr>
  </w:style>
  <w:style w:type="character" w:styleId="Odwoanieprzypisukocowego">
    <w:name w:val="endnote reference"/>
    <w:semiHidden/>
    <w:unhideWhenUsed/>
    <w:rsid w:val="00823B37"/>
    <w:rPr>
      <w:vertAlign w:val="superscript"/>
    </w:rPr>
  </w:style>
  <w:style w:type="paragraph" w:customStyle="1" w:styleId="Styl13">
    <w:name w:val="Styl13"/>
    <w:basedOn w:val="Normalny"/>
    <w:autoRedefine/>
    <w:rsid w:val="00823B37"/>
    <w:pPr>
      <w:tabs>
        <w:tab w:val="num" w:pos="1728"/>
      </w:tabs>
      <w:spacing w:before="120"/>
      <w:ind w:left="1728" w:hanging="648"/>
      <w:contextualSpacing/>
      <w:jc w:val="both"/>
    </w:pPr>
    <w:rPr>
      <w:rFonts w:eastAsia="Calibri"/>
      <w:sz w:val="22"/>
      <w:szCs w:val="22"/>
      <w:lang w:eastAsia="en-US"/>
    </w:rPr>
  </w:style>
  <w:style w:type="paragraph" w:customStyle="1" w:styleId="Styl7">
    <w:name w:val="Styl7"/>
    <w:basedOn w:val="Normalny"/>
    <w:rsid w:val="00823B37"/>
    <w:pPr>
      <w:numPr>
        <w:numId w:val="5"/>
      </w:numPr>
      <w:spacing w:before="100" w:after="100"/>
      <w:contextualSpacing/>
    </w:pPr>
    <w:rPr>
      <w:rFonts w:eastAsia="Calibri" w:cs="Arial"/>
      <w:iCs/>
      <w:sz w:val="20"/>
      <w:szCs w:val="20"/>
      <w:lang w:eastAsia="en-US"/>
    </w:rPr>
  </w:style>
  <w:style w:type="paragraph" w:customStyle="1" w:styleId="Styl14">
    <w:name w:val="Styl14"/>
    <w:basedOn w:val="Styl7"/>
    <w:rsid w:val="00823B37"/>
  </w:style>
  <w:style w:type="character" w:customStyle="1" w:styleId="Styl14Znak">
    <w:name w:val="Styl14 Znak"/>
    <w:locked/>
    <w:rsid w:val="00823B37"/>
    <w:rPr>
      <w:rFonts w:eastAsia="Calibri" w:cs="Arial"/>
      <w:iCs/>
      <w:lang w:eastAsia="en-US"/>
    </w:rPr>
  </w:style>
  <w:style w:type="paragraph" w:styleId="Tekstkomentarza">
    <w:name w:val="annotation text"/>
    <w:basedOn w:val="Normalny"/>
    <w:link w:val="TekstkomentarzaZnak"/>
    <w:semiHidden/>
    <w:rsid w:val="00823B37"/>
    <w:pPr>
      <w:widowControl w:val="0"/>
    </w:pPr>
    <w:rPr>
      <w:rFonts w:eastAsia="Arial Unicode MS"/>
      <w:kern w:val="1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3B37"/>
    <w:rPr>
      <w:rFonts w:ascii="Times New Roman" w:eastAsia="Arial Unicode MS" w:hAnsi="Times New Roman" w:cs="Times New Roman"/>
      <w:kern w:val="1"/>
      <w:sz w:val="20"/>
      <w:szCs w:val="20"/>
      <w:lang w:val="x-none" w:eastAsia="ar-SA"/>
    </w:rPr>
  </w:style>
  <w:style w:type="paragraph" w:customStyle="1" w:styleId="celp">
    <w:name w:val="cel_p"/>
    <w:basedOn w:val="Normalny"/>
    <w:rsid w:val="00823B37"/>
    <w:pPr>
      <w:suppressAutoHyphens w:val="0"/>
      <w:spacing w:after="14"/>
      <w:ind w:left="14" w:right="14"/>
      <w:jc w:val="both"/>
      <w:textAlignment w:val="top"/>
    </w:pPr>
    <w:rPr>
      <w:rFonts w:ascii="Arial Unicode MS" w:eastAsia="Arial Unicode MS" w:hAnsi="Arial Unicode MS" w:cs="Arial Unicode MS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B37"/>
    <w:rPr>
      <w:rFonts w:ascii="Times New Roman" w:eastAsia="Arial Unicode MS" w:hAnsi="Times New Roman" w:cs="Times New Roman"/>
      <w:b/>
      <w:bCs/>
      <w:kern w:val="1"/>
      <w:sz w:val="20"/>
      <w:szCs w:val="20"/>
      <w:lang w:val="x-none" w:eastAsia="ar-SA"/>
    </w:rPr>
  </w:style>
  <w:style w:type="paragraph" w:styleId="Poprawka">
    <w:name w:val="Revision"/>
    <w:hidden/>
    <w:uiPriority w:val="99"/>
    <w:semiHidden/>
    <w:rsid w:val="00823B37"/>
    <w:pPr>
      <w:spacing w:after="0" w:line="240" w:lineRule="auto"/>
    </w:pPr>
    <w:rPr>
      <w:rFonts w:ascii="Times New Roman" w:eastAsia="Arial Unicode MS" w:hAnsi="Times New Roman" w:cs="TimesNew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23B37"/>
    <w:pPr>
      <w:suppressAutoHyphens w:val="0"/>
      <w:spacing w:before="100" w:beforeAutospacing="1" w:after="142" w:line="288" w:lineRule="auto"/>
    </w:pPr>
    <w:rPr>
      <w:lang w:eastAsia="pl-PL"/>
    </w:rPr>
  </w:style>
  <w:style w:type="character" w:customStyle="1" w:styleId="Domylnaczcionkaakapitu8">
    <w:name w:val="Domyślna czcionka akapitu8"/>
    <w:rsid w:val="00823B37"/>
  </w:style>
  <w:style w:type="paragraph" w:customStyle="1" w:styleId="11wcicie1">
    <w:name w:val="1.1 wciêcie 1"/>
    <w:basedOn w:val="Normalny"/>
    <w:rsid w:val="00823B37"/>
    <w:pPr>
      <w:widowControl w:val="0"/>
      <w:ind w:left="709" w:hanging="425"/>
    </w:pPr>
    <w:rPr>
      <w:rFonts w:cs="Verdana"/>
      <w:kern w:val="1"/>
      <w:sz w:val="22"/>
      <w:szCs w:val="22"/>
    </w:rPr>
  </w:style>
  <w:style w:type="character" w:customStyle="1" w:styleId="IndeksZnak">
    <w:name w:val="Indeks Znak"/>
    <w:link w:val="Indeks"/>
    <w:rsid w:val="00823B3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823B37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pl-PL"/>
    </w:rPr>
  </w:style>
  <w:style w:type="character" w:customStyle="1" w:styleId="WW8Num9z2">
    <w:name w:val="WW8Num9z2"/>
    <w:rsid w:val="00823B37"/>
    <w:rPr>
      <w:b w:val="0"/>
    </w:rPr>
  </w:style>
  <w:style w:type="paragraph" w:customStyle="1" w:styleId="StylW-punktoryZlewej125cm">
    <w:name w:val="Styl W-punktory + Z lewej:  125 cm"/>
    <w:basedOn w:val="Normalny"/>
    <w:rsid w:val="00823B37"/>
    <w:pPr>
      <w:numPr>
        <w:numId w:val="17"/>
      </w:numPr>
      <w:suppressAutoHyphens w:val="0"/>
      <w:autoSpaceDE w:val="0"/>
      <w:autoSpaceDN w:val="0"/>
      <w:adjustRightInd w:val="0"/>
      <w:ind w:left="709"/>
      <w:jc w:val="both"/>
    </w:pPr>
    <w:rPr>
      <w:sz w:val="22"/>
      <w:szCs w:val="20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23B37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23B37"/>
    <w:rPr>
      <w:rFonts w:ascii="Segoe UI" w:eastAsia="Times New Roman" w:hAnsi="Segoe UI" w:cs="Segoe UI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51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51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F6AD-7113-4B75-9D1A-43B08509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18</Pages>
  <Words>5422</Words>
  <Characters>32536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Edward Wiatrowski</cp:lastModifiedBy>
  <cp:revision>2</cp:revision>
  <cp:lastPrinted>2018-06-29T07:19:00Z</cp:lastPrinted>
  <dcterms:created xsi:type="dcterms:W3CDTF">2018-06-22T07:42:00Z</dcterms:created>
  <dcterms:modified xsi:type="dcterms:W3CDTF">2018-07-12T18:54:00Z</dcterms:modified>
</cp:coreProperties>
</file>