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3D564A" w14:textId="2104C91A" w:rsidR="00632EC7" w:rsidRDefault="00632EC7" w:rsidP="00632EC7">
      <w:pPr>
        <w:pStyle w:val="Default"/>
        <w:jc w:val="right"/>
      </w:pPr>
      <w:r w:rsidRPr="00D36010">
        <w:t xml:space="preserve">Załącznik nr </w:t>
      </w:r>
      <w:r w:rsidR="004407A0">
        <w:t>3</w:t>
      </w:r>
      <w:r w:rsidRPr="00D36010">
        <w:t xml:space="preserve"> do SWZ</w:t>
      </w:r>
    </w:p>
    <w:p w14:paraId="122F1221" w14:textId="77777777" w:rsidR="004821C6" w:rsidRDefault="004821C6" w:rsidP="00632EC7">
      <w:pPr>
        <w:pStyle w:val="Default"/>
        <w:jc w:val="right"/>
      </w:pPr>
    </w:p>
    <w:p w14:paraId="22D5E450" w14:textId="48E47E34" w:rsidR="004821C6" w:rsidRPr="00D36010" w:rsidRDefault="004821C6" w:rsidP="004821C6">
      <w:pPr>
        <w:pStyle w:val="Default"/>
      </w:pPr>
      <w:r>
        <w:t>RZ.272.1.</w:t>
      </w:r>
      <w:r w:rsidR="004407A0">
        <w:t>3</w:t>
      </w:r>
      <w:r>
        <w:t>.202</w:t>
      </w:r>
      <w:r w:rsidR="004407A0">
        <w:t>2</w:t>
      </w:r>
    </w:p>
    <w:p w14:paraId="45EED014" w14:textId="77777777" w:rsidR="008308B0" w:rsidRPr="008308B0" w:rsidRDefault="008308B0" w:rsidP="00632EC7">
      <w:pPr>
        <w:pStyle w:val="Default"/>
        <w:jc w:val="right"/>
        <w:rPr>
          <w:sz w:val="20"/>
          <w:szCs w:val="20"/>
        </w:rPr>
      </w:pPr>
    </w:p>
    <w:p w14:paraId="7E651057" w14:textId="2D398911" w:rsidR="00632EC7" w:rsidRPr="00632EC7" w:rsidRDefault="00632EC7" w:rsidP="00632EC7">
      <w:pPr>
        <w:pStyle w:val="Default"/>
        <w:rPr>
          <w:b/>
          <w:bCs/>
          <w:u w:val="single"/>
        </w:rPr>
      </w:pPr>
      <w:r w:rsidRPr="00632EC7">
        <w:rPr>
          <w:b/>
          <w:bCs/>
          <w:u w:val="single"/>
        </w:rPr>
        <w:t>KLAUZULA INFORMACYJNA DOTYCZĄCA PRZETWARZANIA DANYCH OSOBOWYCH</w:t>
      </w:r>
    </w:p>
    <w:p w14:paraId="43ADEE8C" w14:textId="77777777" w:rsidR="00632EC7" w:rsidRDefault="00632EC7" w:rsidP="00632EC7">
      <w:pPr>
        <w:pStyle w:val="Default"/>
        <w:jc w:val="right"/>
      </w:pPr>
    </w:p>
    <w:p w14:paraId="3824389D" w14:textId="6C34A873" w:rsidR="00632EC7" w:rsidRDefault="00632EC7" w:rsidP="00632EC7">
      <w:pPr>
        <w:pStyle w:val="Default"/>
        <w:jc w:val="both"/>
      </w:pPr>
      <w:r>
        <w:rPr>
          <w:b/>
          <w:bCs/>
        </w:rPr>
        <w:t xml:space="preserve">1. </w:t>
      </w:r>
      <w:r>
        <w:t>Zgodnie z art. 13 ust. 1 i 2 rozporządzenia Parlamentu Europejskiego i Rady (UE) 2016/679 z dnia 27 kwietnia 2016 r. w sprawie ochrony osób fizycznych w związku z</w:t>
      </w:r>
      <w:r w:rsidR="00D811F4">
        <w:t xml:space="preserve"> </w:t>
      </w:r>
      <w:r>
        <w:t xml:space="preserve">przetwarzaniem danych osobowych i w sprawie swobodnego przepływu takich danych oraz uchylenia dyrektywy 95/46/WE (ogólne rozporządzenie o ochronie danych) (Dz. Urz. UE L 119 z 04.05.2016, str. 1), dalej „RODO”, informuję, że: </w:t>
      </w:r>
    </w:p>
    <w:p w14:paraId="609CAFCE" w14:textId="19E7671E" w:rsidR="00632EC7" w:rsidRDefault="00632EC7" w:rsidP="00632EC7">
      <w:pPr>
        <w:pStyle w:val="Default"/>
        <w:jc w:val="both"/>
      </w:pPr>
      <w:r>
        <w:t>1) administratorem Pani/Pana danych osobowych jest Starosta Grudziądzki</w:t>
      </w:r>
      <w:r w:rsidR="00192429">
        <w:t xml:space="preserve"> </w:t>
      </w:r>
      <w:r>
        <w:t>ul.</w:t>
      </w:r>
      <w:r w:rsidR="00192429">
        <w:t xml:space="preserve"> </w:t>
      </w:r>
      <w:r>
        <w:t xml:space="preserve">Małomłyńska 1, 86 – 300 Grudziądz. </w:t>
      </w:r>
    </w:p>
    <w:p w14:paraId="76116AB1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2) inspektorem ochrony danych osobowych w Powiecie Grudziądzkim jest Pan Dawid Banasiak – </w:t>
      </w:r>
      <w:r>
        <w:rPr>
          <w:b/>
          <w:bCs/>
          <w:color w:val="auto"/>
        </w:rPr>
        <w:t>dawid.banasiak@powiatgrudziadzki.pl</w:t>
      </w:r>
    </w:p>
    <w:p w14:paraId="153707FB" w14:textId="11C3638D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3) Pani/Pana dane osobowe przetwarzane będą na podstawie art. 6 ust. 1 lit. c RODO w celu związanym z postępowaniem o udzielenie zamówienia publicznego pn. </w:t>
      </w:r>
      <w:r>
        <w:t>„</w:t>
      </w:r>
      <w:r w:rsidR="004407A0">
        <w:rPr>
          <w:bCs/>
        </w:rPr>
        <w:t>Udzielenie i obsługa kredytu długoterminowego</w:t>
      </w:r>
      <w:r>
        <w:t>”</w:t>
      </w:r>
      <w:r>
        <w:rPr>
          <w:color w:val="auto"/>
        </w:rPr>
        <w:t xml:space="preserve"> nr sprawy RZ.272.1.</w:t>
      </w:r>
      <w:r w:rsidR="004407A0">
        <w:rPr>
          <w:color w:val="auto"/>
        </w:rPr>
        <w:t>3</w:t>
      </w:r>
      <w:r>
        <w:rPr>
          <w:color w:val="auto"/>
        </w:rPr>
        <w:t>.202</w:t>
      </w:r>
      <w:r w:rsidR="004407A0">
        <w:rPr>
          <w:color w:val="auto"/>
        </w:rPr>
        <w:t>2</w:t>
      </w:r>
      <w:r>
        <w:rPr>
          <w:color w:val="auto"/>
        </w:rPr>
        <w:t xml:space="preserve"> prowadzonym w trybie</w:t>
      </w:r>
      <w:r w:rsidR="004407A0">
        <w:rPr>
          <w:color w:val="auto"/>
        </w:rPr>
        <w:t xml:space="preserve"> przetargu nieograniczonego.</w:t>
      </w:r>
    </w:p>
    <w:p w14:paraId="7B39EF70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4) odbiorcami Pani/Pana danych osobowych będą osoby lub podmioty, którym udostępniona zostanie dokumentacja postępowania w oparciu o art. 8 oraz art. 96 ust. 3 ustawy Pzp. </w:t>
      </w:r>
    </w:p>
    <w:p w14:paraId="78A391EC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5) Pani/Pana dane osobowe będą przechowywane, zgodnie z art. 97 ust. 1 ustawy Pzp, przez okres 4 lat od dnia zakończenia postępowania o udzielenie zamówienia, a jeżeli czas trwania umowy przekracza 4 lata, okres przechowywania obejmuje cały czas trwania umowy; </w:t>
      </w:r>
    </w:p>
    <w:p w14:paraId="3621FCDA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6) obowiązek podania przez Panią/Pana danych osobowych bezpośrednio Pani/Pana dotyczących jest wymogiem ustawowym określonym w przepisach ustawy Pzp, związanym                z udziałem w postępowaniu o udzielenie zamówienia publicznego; konsekwencje niepodania określonych danych wynikają z ustawy Pzp; </w:t>
      </w:r>
    </w:p>
    <w:p w14:paraId="50EE033F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7) w odniesieniu do Pani/Pana danych osobowych decyzje nie będą podejmowane w sposób zautomatyzowany, stosowanie do art. 22 RODO; </w:t>
      </w:r>
    </w:p>
    <w:p w14:paraId="55FF6FBC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8) posiada Pani/Pan: </w:t>
      </w:r>
    </w:p>
    <w:p w14:paraId="436E760F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a) na podstawie art. 15 RODO prawo dostępu do danych osobowych Pani/Pana dotyczących; </w:t>
      </w:r>
    </w:p>
    <w:p w14:paraId="7FB3F377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b) na podstawie art. 16 RODO prawo do sprostowania Pani/Pana danych osobowych **; </w:t>
      </w:r>
    </w:p>
    <w:p w14:paraId="35900A27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c) na podstawie art. 18 RODO prawo żądania od administratora ograniczenia przetwarzania danych osobowych z zastrzeżeniem przypadków, o których mowa w art. 18 ust. 2 RODO ***; </w:t>
      </w:r>
    </w:p>
    <w:p w14:paraId="71E23FA0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d) prawo do wniesienia skargi do Prezesa Urzędu Ochrony Danych Osobowych, gdy uzna Pani/Pan, że przetwarzanie danych osobowych Pani/Pana dotyczących narusza przepisy RODO; </w:t>
      </w:r>
    </w:p>
    <w:p w14:paraId="0FAFC594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9) nie przysługuje Pani/Panu: </w:t>
      </w:r>
    </w:p>
    <w:p w14:paraId="653B7A55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a) w związku z art. 17 ust. 3 lit. b, d lub e RODO prawo do usunięcia danych osobowych; </w:t>
      </w:r>
    </w:p>
    <w:p w14:paraId="35D0F83B" w14:textId="77777777" w:rsidR="00632EC7" w:rsidRDefault="00632EC7" w:rsidP="00632EC7">
      <w:pPr>
        <w:pStyle w:val="Default"/>
        <w:spacing w:after="21"/>
        <w:jc w:val="both"/>
        <w:rPr>
          <w:color w:val="auto"/>
        </w:rPr>
      </w:pPr>
      <w:r>
        <w:rPr>
          <w:color w:val="auto"/>
        </w:rPr>
        <w:t xml:space="preserve">b) prawo do przenoszenia danych osobowych, o którym mowa w art. 20 RODO; </w:t>
      </w:r>
    </w:p>
    <w:p w14:paraId="2CCFB1BF" w14:textId="1BA64265" w:rsidR="00632EC7" w:rsidRDefault="00632EC7" w:rsidP="00632EC7">
      <w:pPr>
        <w:pStyle w:val="Default"/>
        <w:jc w:val="both"/>
        <w:rPr>
          <w:color w:val="auto"/>
        </w:rPr>
      </w:pPr>
      <w:r>
        <w:rPr>
          <w:color w:val="auto"/>
        </w:rPr>
        <w:t xml:space="preserve">c) </w:t>
      </w:r>
      <w:r w:rsidRPr="00DB1088">
        <w:rPr>
          <w:b/>
          <w:bCs/>
          <w:color w:val="auto"/>
        </w:rPr>
        <w:t>na podstawie art. 21 RODO prawo sprzeciwu, wobec przetwarzania danych osobowych, gdyż podstawą prawną przetwarzania Pani/Pana danych osobowych jest art. 6 ust. 1 lit. c RODO.</w:t>
      </w:r>
      <w:r>
        <w:rPr>
          <w:color w:val="auto"/>
        </w:rPr>
        <w:t xml:space="preserve"> </w:t>
      </w:r>
    </w:p>
    <w:p w14:paraId="544DF076" w14:textId="4D0EBB8E" w:rsidR="00632EC7" w:rsidRDefault="00632EC7" w:rsidP="00632EC7">
      <w:pPr>
        <w:pStyle w:val="Default"/>
        <w:jc w:val="both"/>
        <w:rPr>
          <w:color w:val="auto"/>
        </w:rPr>
      </w:pPr>
    </w:p>
    <w:p w14:paraId="493E0483" w14:textId="5667E2E0" w:rsidR="00632EC7" w:rsidRDefault="00632EC7" w:rsidP="00632EC7">
      <w:pPr>
        <w:pStyle w:val="Default"/>
        <w:jc w:val="both"/>
        <w:rPr>
          <w:color w:val="auto"/>
        </w:rPr>
      </w:pPr>
      <w:r>
        <w:rPr>
          <w:color w:val="auto"/>
        </w:rPr>
        <w:t xml:space="preserve">2. Jednocześnie Zamawiający przypomina o ciążącym na Pani/Panu obowiązku informacyjnym wynikającym z art. 14 RODO względem osób fizycznych, których dane przekazane zostały Zamawiającemu w związku z prowadzonym postępowaniem i które Zamawiający pośrednio </w:t>
      </w:r>
      <w:r>
        <w:rPr>
          <w:color w:val="auto"/>
        </w:rPr>
        <w:lastRenderedPageBreak/>
        <w:t>pozyska od wykonawcy biorącego udział w postępowaniu, chyba że ma zastosowanie co najmniej jedno z wyłączeń, o których mowa w art. 14 ust. 5 RODO.</w:t>
      </w:r>
    </w:p>
    <w:p w14:paraId="36E2BCB6" w14:textId="77777777" w:rsidR="00632EC7" w:rsidRDefault="00632EC7" w:rsidP="00632EC7">
      <w:pPr>
        <w:pStyle w:val="Default"/>
        <w:jc w:val="both"/>
        <w:rPr>
          <w:color w:val="auto"/>
        </w:rPr>
      </w:pPr>
    </w:p>
    <w:p w14:paraId="336E612B" w14:textId="77777777" w:rsidR="00632EC7" w:rsidRDefault="00632EC7" w:rsidP="00632EC7">
      <w:pPr>
        <w:pStyle w:val="Default"/>
        <w:jc w:val="both"/>
        <w:rPr>
          <w:color w:val="auto"/>
        </w:rPr>
      </w:pPr>
      <w:r>
        <w:rPr>
          <w:b/>
          <w:bCs/>
          <w:i/>
          <w:iCs/>
          <w:color w:val="auto"/>
        </w:rPr>
        <w:t xml:space="preserve">* Wyjaśnienie: </w:t>
      </w:r>
      <w:r>
        <w:rPr>
          <w:i/>
          <w:iCs/>
          <w:color w:val="auto"/>
        </w:rPr>
        <w:t xml:space="preserve">informacja w tym zakresie jest wymagana, jeżeli w odniesieniu do danego administratora lub podmiotu przetwarzającego istnieje obowiązek wyznaczenia inspektora ochrony danych osobowych. </w:t>
      </w:r>
    </w:p>
    <w:p w14:paraId="2C927A4D" w14:textId="77777777" w:rsidR="00632EC7" w:rsidRDefault="00632EC7" w:rsidP="00632EC7">
      <w:pPr>
        <w:pStyle w:val="Default"/>
        <w:jc w:val="both"/>
        <w:rPr>
          <w:color w:val="auto"/>
        </w:rPr>
      </w:pPr>
      <w:r>
        <w:rPr>
          <w:b/>
          <w:bCs/>
          <w:i/>
          <w:iCs/>
          <w:color w:val="auto"/>
        </w:rPr>
        <w:t xml:space="preserve">** Wyjaśnienie: </w:t>
      </w:r>
      <w:r>
        <w:rPr>
          <w:i/>
          <w:iCs/>
          <w:color w:val="auto"/>
        </w:rPr>
        <w:t xml:space="preserve">skorzystanie z prawa do sprostowania nie może skutkować zmianą wyniku postępowania o udzielenie zamówienia publicznego ani zmianą postanowień umowy w zakresie niezgodnym z ustawą Pzp oraz nie może naruszać integralności protokołu oraz jego załączników. </w:t>
      </w:r>
    </w:p>
    <w:p w14:paraId="0A6AA0FC" w14:textId="77777777" w:rsidR="00632EC7" w:rsidRDefault="00632EC7" w:rsidP="00632EC7">
      <w:pPr>
        <w:pStyle w:val="Default"/>
        <w:jc w:val="both"/>
        <w:rPr>
          <w:color w:val="auto"/>
        </w:rPr>
      </w:pPr>
      <w:r>
        <w:rPr>
          <w:b/>
          <w:bCs/>
          <w:i/>
          <w:iCs/>
          <w:color w:val="auto"/>
        </w:rPr>
        <w:t xml:space="preserve">*** Wyjaśnienie: </w:t>
      </w:r>
      <w:r>
        <w:rPr>
          <w:i/>
          <w:iCs/>
          <w:color w:val="auto"/>
        </w:rPr>
        <w:t xml:space="preserve">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 </w:t>
      </w:r>
    </w:p>
    <w:p w14:paraId="37AEA230" w14:textId="77777777" w:rsidR="00632EC7" w:rsidRDefault="00632EC7" w:rsidP="00632EC7">
      <w:pPr>
        <w:pStyle w:val="Default"/>
        <w:jc w:val="both"/>
        <w:rPr>
          <w:color w:val="auto"/>
        </w:rPr>
      </w:pPr>
    </w:p>
    <w:p w14:paraId="318104C4" w14:textId="77777777" w:rsidR="00632EC7" w:rsidRDefault="00632EC7"/>
    <w:sectPr w:rsidR="00632E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8FBFE" w14:textId="77777777" w:rsidR="000F77EC" w:rsidRDefault="000F77EC" w:rsidP="0072742D">
      <w:pPr>
        <w:spacing w:after="0" w:line="240" w:lineRule="auto"/>
      </w:pPr>
      <w:r>
        <w:separator/>
      </w:r>
    </w:p>
  </w:endnote>
  <w:endnote w:type="continuationSeparator" w:id="0">
    <w:p w14:paraId="63E036EE" w14:textId="77777777" w:rsidR="000F77EC" w:rsidRDefault="000F77EC" w:rsidP="007274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C90357" w14:textId="77777777" w:rsidR="000F77EC" w:rsidRDefault="000F77EC" w:rsidP="0072742D">
      <w:pPr>
        <w:spacing w:after="0" w:line="240" w:lineRule="auto"/>
      </w:pPr>
      <w:r>
        <w:separator/>
      </w:r>
    </w:p>
  </w:footnote>
  <w:footnote w:type="continuationSeparator" w:id="0">
    <w:p w14:paraId="23EE3154" w14:textId="77777777" w:rsidR="000F77EC" w:rsidRDefault="000F77EC" w:rsidP="0072742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EC7"/>
    <w:rsid w:val="000A563F"/>
    <w:rsid w:val="000F77EC"/>
    <w:rsid w:val="00192429"/>
    <w:rsid w:val="00291671"/>
    <w:rsid w:val="00375416"/>
    <w:rsid w:val="004407A0"/>
    <w:rsid w:val="004821C6"/>
    <w:rsid w:val="00632EC7"/>
    <w:rsid w:val="0072742D"/>
    <w:rsid w:val="008308B0"/>
    <w:rsid w:val="008B2568"/>
    <w:rsid w:val="009B5A17"/>
    <w:rsid w:val="009C2A7F"/>
    <w:rsid w:val="00D36010"/>
    <w:rsid w:val="00D811F4"/>
    <w:rsid w:val="00DB1088"/>
    <w:rsid w:val="00E33E44"/>
    <w:rsid w:val="00F5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9EC16"/>
  <w15:chartTrackingRefBased/>
  <w15:docId w15:val="{976B018A-6A57-46A0-97C5-A0406D4F6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2EC7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qFormat/>
    <w:rsid w:val="00632EC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27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2742D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727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274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744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570</Words>
  <Characters>3425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geodezja</dc:creator>
  <cp:keywords/>
  <dc:description/>
  <cp:lastModifiedBy>Promocja</cp:lastModifiedBy>
  <cp:revision>14</cp:revision>
  <cp:lastPrinted>2021-07-19T07:55:00Z</cp:lastPrinted>
  <dcterms:created xsi:type="dcterms:W3CDTF">2021-06-16T10:31:00Z</dcterms:created>
  <dcterms:modified xsi:type="dcterms:W3CDTF">2022-07-14T11:25:00Z</dcterms:modified>
</cp:coreProperties>
</file>